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31" w:rsidRDefault="00354831" w:rsidP="0032607C">
      <w:pPr>
        <w:pStyle w:val="Nadpis5"/>
        <w:rPr>
          <w:i w:val="0"/>
          <w:sz w:val="36"/>
          <w:szCs w:val="36"/>
        </w:rPr>
      </w:pPr>
      <w:r w:rsidRPr="0032607C">
        <w:rPr>
          <w:i w:val="0"/>
          <w:sz w:val="36"/>
          <w:szCs w:val="36"/>
        </w:rPr>
        <w:t xml:space="preserve">7. Koncepcia rozvoja </w:t>
      </w:r>
      <w:r w:rsidR="00D7507B">
        <w:rPr>
          <w:i w:val="0"/>
          <w:sz w:val="36"/>
          <w:szCs w:val="36"/>
        </w:rPr>
        <w:t xml:space="preserve">Základnej </w:t>
      </w:r>
      <w:r w:rsidRPr="0032607C">
        <w:rPr>
          <w:i w:val="0"/>
          <w:sz w:val="36"/>
          <w:szCs w:val="36"/>
        </w:rPr>
        <w:t>školy</w:t>
      </w:r>
      <w:r w:rsidR="00D7507B">
        <w:rPr>
          <w:i w:val="0"/>
          <w:sz w:val="36"/>
          <w:szCs w:val="36"/>
        </w:rPr>
        <w:t xml:space="preserve"> v </w:t>
      </w:r>
      <w:proofErr w:type="spellStart"/>
      <w:r w:rsidR="00D7507B">
        <w:rPr>
          <w:i w:val="0"/>
          <w:sz w:val="36"/>
          <w:szCs w:val="36"/>
        </w:rPr>
        <w:t>Lábe</w:t>
      </w:r>
      <w:proofErr w:type="spellEnd"/>
      <w:r w:rsidR="00D7507B">
        <w:rPr>
          <w:i w:val="0"/>
          <w:sz w:val="36"/>
          <w:szCs w:val="36"/>
        </w:rPr>
        <w:t xml:space="preserve"> </w:t>
      </w:r>
    </w:p>
    <w:p w:rsidR="00D7507B" w:rsidRPr="00D7507B" w:rsidRDefault="00D7507B" w:rsidP="00D7507B"/>
    <w:p w:rsidR="004B6B29" w:rsidRDefault="00D7507B" w:rsidP="004B6B29">
      <w:pPr>
        <w:pStyle w:val="Default"/>
        <w:rPr>
          <w:b/>
          <w:bCs/>
          <w:caps/>
        </w:rPr>
      </w:pPr>
      <w:r w:rsidRPr="00D7507B">
        <w:rPr>
          <w:b/>
          <w:bCs/>
          <w:caps/>
        </w:rPr>
        <w:t xml:space="preserve">7. 1.  </w:t>
      </w:r>
      <w:r w:rsidR="004B6B29" w:rsidRPr="00D7507B">
        <w:rPr>
          <w:b/>
          <w:bCs/>
          <w:caps/>
        </w:rPr>
        <w:t xml:space="preserve">Vízia </w:t>
      </w:r>
    </w:p>
    <w:p w:rsidR="00D7507B" w:rsidRPr="00D7507B" w:rsidRDefault="00D7507B" w:rsidP="004B6B29">
      <w:pPr>
        <w:pStyle w:val="Default"/>
        <w:rPr>
          <w:caps/>
        </w:rPr>
      </w:pPr>
    </w:p>
    <w:p w:rsidR="004B6B29" w:rsidRPr="0081268B" w:rsidRDefault="004B6B29" w:rsidP="00D7507B">
      <w:pPr>
        <w:pStyle w:val="Default"/>
        <w:spacing w:line="276" w:lineRule="auto"/>
      </w:pPr>
      <w:r w:rsidRPr="0081268B">
        <w:t xml:space="preserve">Oficiálnym dokumentom, ktorý predstavuje víziu ďalšieho rozvoja výchovy a vzdelávania v Slovenskej republike, je Národný program výchovy a vzdelávania v SR na najbližších 15 až 20 rokov - MILÉNIUM, prijatý a schválený Národnou radou SR a vládou Slovenskej republiky v roku 2002. </w:t>
      </w:r>
    </w:p>
    <w:p w:rsidR="004B6B29" w:rsidRPr="0081268B" w:rsidRDefault="004B6B29" w:rsidP="00D7507B">
      <w:pPr>
        <w:pStyle w:val="Default"/>
        <w:spacing w:line="276" w:lineRule="auto"/>
      </w:pPr>
      <w:r w:rsidRPr="0081268B">
        <w:t xml:space="preserve">Dokument sa zaoberá mnohými dôležitými oblasťami výchovy a vzdelávania detí, ale aj dospelých občanov SR. Jeho základnou filozofiou je, že absolventi si musia zo škôl odniesť aj trvalejšie hodnoty ako sú vedomosti. Trvalejšími hodnotami sú postoje, záujmy, motivácia, hodnotový systém, rozvinuté schopnosti a zručnosti. Pre výchovno-vzdelávaciu činnosť to znamená premeniť tradičné encyklopedické vedomosti a memorovanie na tvorivo-humánnu výchovu a vzdelávanie, rozvíjať tvorivé schopnosti žiakov, ich tvorivé myslenie, schopnosť riešiť problémy. S víziou tohto dokumentu sa stotožňuje vízia školy, ktorá vychádza z Koncepcie rozvoja škôl a školských zariadení, zo Školského vzdelávacieho programu. Nevyhnutné je pritom poznať školské prostredie, sociálnu klímu, zloženie žiackeho kolektívu, odbornosť a kvalifikovanosť pedagógov, požiadavky rodičov. Ak sa chceme maximálne priblížiť základnej myšlienke Milénia, musíme vnímať vonkajšie aj vnútorné vplyvy, ktoré pôsobia na život školy. </w:t>
      </w:r>
    </w:p>
    <w:p w:rsidR="004B6B29" w:rsidRPr="0081268B" w:rsidRDefault="004B6B29" w:rsidP="00D7507B">
      <w:pPr>
        <w:pStyle w:val="Default"/>
        <w:spacing w:line="276" w:lineRule="auto"/>
      </w:pPr>
      <w:r w:rsidRPr="0081268B">
        <w:t xml:space="preserve">Zo systémového hľadiska predpokladá zmeny v niekoľkých oblastiach: </w:t>
      </w:r>
    </w:p>
    <w:p w:rsidR="004B6B29" w:rsidRPr="0081268B" w:rsidRDefault="004B6B29" w:rsidP="00D7507B">
      <w:pPr>
        <w:pStyle w:val="Default"/>
        <w:spacing w:line="276" w:lineRule="auto"/>
      </w:pPr>
      <w:r w:rsidRPr="0081268B">
        <w:t xml:space="preserve">1. Zmeniť filozofiu výchovy a vzdelávania. </w:t>
      </w:r>
    </w:p>
    <w:p w:rsidR="004B6B29" w:rsidRPr="0081268B" w:rsidRDefault="004B6B29" w:rsidP="00D7507B">
      <w:pPr>
        <w:pStyle w:val="Default"/>
        <w:spacing w:line="276" w:lineRule="auto"/>
      </w:pPr>
      <w:r w:rsidRPr="0081268B">
        <w:t xml:space="preserve">2. Zmeniť obsah vzdelávania. </w:t>
      </w:r>
    </w:p>
    <w:p w:rsidR="004B6B29" w:rsidRPr="0081268B" w:rsidRDefault="004B6B29" w:rsidP="00D7507B">
      <w:pPr>
        <w:pStyle w:val="Default"/>
        <w:spacing w:line="276" w:lineRule="auto"/>
      </w:pPr>
      <w:r w:rsidRPr="0081268B">
        <w:t xml:space="preserve">3. Zmeniť prípravu a ďalšie vzdelávanie učiteľov. </w:t>
      </w:r>
    </w:p>
    <w:p w:rsidR="004B6B29" w:rsidRPr="0081268B" w:rsidRDefault="004B6B29" w:rsidP="00D7507B">
      <w:pPr>
        <w:pStyle w:val="Default"/>
        <w:spacing w:line="276" w:lineRule="auto"/>
      </w:pPr>
      <w:r w:rsidRPr="0081268B">
        <w:t xml:space="preserve">4. Zmeniť metódy výchovy. </w:t>
      </w:r>
    </w:p>
    <w:p w:rsidR="004B6B29" w:rsidRDefault="004B6B29" w:rsidP="00D7507B">
      <w:pPr>
        <w:spacing w:line="276" w:lineRule="auto"/>
      </w:pPr>
      <w:r w:rsidRPr="0081268B">
        <w:t>Vo výchove a vzdelávaní je nevyhnutné zabezpečiť, aby si žiak osvojil kľúčové kompetencie. Škola by mala reagovať na zmeny v živote a v spoločnosti, čím sa vytvárajú nové podmienky pre výchovu a vzdelávanie. Tieto podmienky môžu byť pozitívne, ale i negatívne. Škola by mala byť pripravená na ne reagovať, to znamená, že ciele a úlohy, ktoré si škola stanoví, sa nebudú môcť uskutočniť v takej podobe, ako boli naplánované, ale budú sa musieť prispôsobiť danej situácii. Pritom sa nesmie zabudnúť na základnú víziu školy, aby žiak získal vzdelanie poskytované základnou školou, počas ktorého sa dôraz kladie na kľúčové kompetencie, t.j. žiak si uvedomuje potrebu učiť sa, komunikovať, tvorivo myslieť riešiť problémy, je zodpovedný, dokáže spolupracovať, stanovuje si ciele a hľadá cestu k ich dosiahnutiu, správa sa kultivovane, je tolerantný a empatický.</w:t>
      </w:r>
    </w:p>
    <w:p w:rsidR="00D7507B" w:rsidRDefault="00D7507B" w:rsidP="00D7507B">
      <w:pPr>
        <w:spacing w:line="276" w:lineRule="auto"/>
      </w:pPr>
    </w:p>
    <w:p w:rsidR="004B6B29" w:rsidRDefault="007E36C6" w:rsidP="004B6B29">
      <w:pPr>
        <w:rPr>
          <w:b/>
          <w:caps/>
        </w:rPr>
      </w:pPr>
      <w:r>
        <w:rPr>
          <w:b/>
          <w:caps/>
        </w:rPr>
        <w:t xml:space="preserve">7. </w:t>
      </w:r>
      <w:r w:rsidR="00D7507B" w:rsidRPr="00D7507B">
        <w:rPr>
          <w:b/>
          <w:caps/>
        </w:rPr>
        <w:t xml:space="preserve"> 2.</w:t>
      </w:r>
      <w:r>
        <w:rPr>
          <w:b/>
          <w:caps/>
        </w:rPr>
        <w:t xml:space="preserve"> </w:t>
      </w:r>
      <w:r w:rsidR="00D7507B" w:rsidRPr="00D7507B">
        <w:rPr>
          <w:b/>
          <w:caps/>
        </w:rPr>
        <w:t xml:space="preserve"> Súčasný stav:</w:t>
      </w:r>
    </w:p>
    <w:p w:rsidR="00893B25" w:rsidRDefault="00893B25" w:rsidP="004B6B29">
      <w:pPr>
        <w:rPr>
          <w:b/>
          <w:caps/>
        </w:rPr>
      </w:pPr>
    </w:p>
    <w:p w:rsidR="007E36C6" w:rsidRDefault="00893B25" w:rsidP="00893B25">
      <w:pPr>
        <w:spacing w:line="276" w:lineRule="auto"/>
      </w:pPr>
      <w:r>
        <w:t xml:space="preserve">        </w:t>
      </w:r>
      <w:r w:rsidRPr="00893B25">
        <w:t>Základná škola v </w:t>
      </w:r>
      <w:proofErr w:type="spellStart"/>
      <w:r w:rsidRPr="00893B25">
        <w:t>Lábe</w:t>
      </w:r>
      <w:proofErr w:type="spellEnd"/>
      <w:r w:rsidRPr="00893B25">
        <w:t xml:space="preserve"> </w:t>
      </w:r>
      <w:r>
        <w:t xml:space="preserve">je </w:t>
      </w:r>
      <w:proofErr w:type="spellStart"/>
      <w:r>
        <w:t>plnoorganizovaná</w:t>
      </w:r>
      <w:proofErr w:type="spellEnd"/>
      <w:r>
        <w:t xml:space="preserve"> škola, v ktorej je 9 tried. Je jedinou školou v obci. Pozostáva z jednej budovy, ktorá bola pôvodne stavaná pre 5 tried. Za posledných 5 rokov boli dva kabinety prebudované na triedy – ŠKD a počítačovú učebňu. V ostatných 4 rokoch boli vymenené okná na celej budove školy, zrekonštruované osvetlenie v triedach- výmena neónov, vymenené sú školské lavice a stoličky. V 3 triedach je vymenená podlahová </w:t>
      </w:r>
      <w:r>
        <w:lastRenderedPageBreak/>
        <w:t>krytina, opravená bola strecha a vymenené záchody. Postupne sme začali aj s rekonštrukciou elektroinštalácie. Ku škole patrí aj budova školskej jedálne, ktorá sa nachádza mimo areálu školy. V jedálni sú zamestnané 4 osoby – 2 na 50% úväzok.</w:t>
      </w:r>
    </w:p>
    <w:p w:rsidR="007E36C6" w:rsidRDefault="007E36C6" w:rsidP="00893B25">
      <w:pPr>
        <w:spacing w:line="276" w:lineRule="auto"/>
      </w:pPr>
      <w:r>
        <w:t>V škole je 14 pedagogických a 3 nepedagogickí pracovníci.</w:t>
      </w:r>
    </w:p>
    <w:p w:rsidR="00893B25" w:rsidRDefault="007E36C6" w:rsidP="00893B25">
      <w:pPr>
        <w:spacing w:line="276" w:lineRule="auto"/>
      </w:pPr>
      <w:r>
        <w:t>Škola má dve oddelenia ŠKD a 4 roky je záujem aj o rannú družinu.</w:t>
      </w:r>
      <w:r w:rsidR="00893B25">
        <w:t xml:space="preserve"> </w:t>
      </w:r>
    </w:p>
    <w:p w:rsidR="00D7507B" w:rsidRPr="00D7507B" w:rsidRDefault="007E36C6" w:rsidP="00893B25">
      <w:pPr>
        <w:spacing w:line="276" w:lineRule="auto"/>
        <w:rPr>
          <w:b/>
        </w:rPr>
      </w:pPr>
      <w:r>
        <w:t xml:space="preserve">Existencia školy je závislá od počtu žiakov, od ktorého závisí aj množstvo finančných prostriedkov pridelených škole. </w:t>
      </w:r>
    </w:p>
    <w:p w:rsidR="0062418E" w:rsidRDefault="0062418E" w:rsidP="00D7507B">
      <w:pPr>
        <w:spacing w:line="276" w:lineRule="auto"/>
        <w:rPr>
          <w:rFonts w:ascii="TimesNewRoman" w:hAnsi="TimesNewRoman" w:cs="TimesNewRoman"/>
        </w:rPr>
      </w:pPr>
      <w:r>
        <w:rPr>
          <w:rFonts w:ascii="TimesNewRoman" w:hAnsi="TimesNewRoman" w:cs="TimesNewRoman"/>
        </w:rPr>
        <w:t>V súčasnosti má škola 127 žiakov. Vývoj počtu žiakov je v nasledujúcej tabuľke:</w:t>
      </w:r>
    </w:p>
    <w:tbl>
      <w:tblPr>
        <w:tblStyle w:val="Mriekatabuky"/>
        <w:tblW w:w="0" w:type="auto"/>
        <w:tblLook w:val="04A0"/>
      </w:tblPr>
      <w:tblGrid>
        <w:gridCol w:w="1430"/>
        <w:gridCol w:w="1619"/>
        <w:gridCol w:w="1619"/>
        <w:gridCol w:w="1619"/>
        <w:gridCol w:w="1619"/>
        <w:gridCol w:w="1382"/>
      </w:tblGrid>
      <w:tr w:rsidR="0062418E" w:rsidRPr="00892255" w:rsidTr="00266614">
        <w:trPr>
          <w:trHeight w:val="377"/>
        </w:trPr>
        <w:tc>
          <w:tcPr>
            <w:tcW w:w="1594" w:type="dxa"/>
          </w:tcPr>
          <w:p w:rsidR="0062418E" w:rsidRPr="00892255" w:rsidRDefault="0062418E" w:rsidP="00266614">
            <w:pPr>
              <w:rPr>
                <w:sz w:val="24"/>
                <w:szCs w:val="24"/>
              </w:rPr>
            </w:pPr>
            <w:r w:rsidRPr="00892255">
              <w:rPr>
                <w:sz w:val="24"/>
                <w:szCs w:val="24"/>
              </w:rPr>
              <w:t>Rok</w:t>
            </w:r>
          </w:p>
        </w:tc>
        <w:tc>
          <w:tcPr>
            <w:tcW w:w="1725" w:type="dxa"/>
            <w:vAlign w:val="center"/>
          </w:tcPr>
          <w:p w:rsidR="0062418E" w:rsidRPr="00892255" w:rsidRDefault="0062418E" w:rsidP="00266614">
            <w:pPr>
              <w:jc w:val="center"/>
              <w:rPr>
                <w:sz w:val="24"/>
                <w:szCs w:val="24"/>
              </w:rPr>
            </w:pPr>
            <w:r w:rsidRPr="00892255">
              <w:rPr>
                <w:sz w:val="24"/>
                <w:szCs w:val="24"/>
              </w:rPr>
              <w:t>2008/2009</w:t>
            </w:r>
          </w:p>
        </w:tc>
        <w:tc>
          <w:tcPr>
            <w:tcW w:w="1725" w:type="dxa"/>
            <w:vAlign w:val="center"/>
          </w:tcPr>
          <w:p w:rsidR="0062418E" w:rsidRPr="00892255" w:rsidRDefault="0062418E" w:rsidP="00266614">
            <w:pPr>
              <w:jc w:val="center"/>
              <w:rPr>
                <w:sz w:val="24"/>
                <w:szCs w:val="24"/>
              </w:rPr>
            </w:pPr>
            <w:r w:rsidRPr="00892255">
              <w:rPr>
                <w:sz w:val="24"/>
                <w:szCs w:val="24"/>
              </w:rPr>
              <w:t>2009/2010</w:t>
            </w:r>
          </w:p>
        </w:tc>
        <w:tc>
          <w:tcPr>
            <w:tcW w:w="1725" w:type="dxa"/>
            <w:vAlign w:val="center"/>
          </w:tcPr>
          <w:p w:rsidR="0062418E" w:rsidRPr="00892255" w:rsidRDefault="0062418E" w:rsidP="00266614">
            <w:pPr>
              <w:jc w:val="center"/>
              <w:rPr>
                <w:sz w:val="24"/>
                <w:szCs w:val="24"/>
              </w:rPr>
            </w:pPr>
            <w:r w:rsidRPr="00892255">
              <w:rPr>
                <w:sz w:val="24"/>
                <w:szCs w:val="24"/>
              </w:rPr>
              <w:t>2010/2011</w:t>
            </w:r>
          </w:p>
        </w:tc>
        <w:tc>
          <w:tcPr>
            <w:tcW w:w="1725" w:type="dxa"/>
            <w:vAlign w:val="center"/>
          </w:tcPr>
          <w:p w:rsidR="0062418E" w:rsidRPr="00892255" w:rsidRDefault="0062418E" w:rsidP="00266614">
            <w:pPr>
              <w:jc w:val="center"/>
              <w:rPr>
                <w:sz w:val="24"/>
                <w:szCs w:val="24"/>
              </w:rPr>
            </w:pPr>
            <w:r w:rsidRPr="00892255">
              <w:rPr>
                <w:sz w:val="24"/>
                <w:szCs w:val="24"/>
              </w:rPr>
              <w:t>2011/2012</w:t>
            </w:r>
          </w:p>
        </w:tc>
        <w:tc>
          <w:tcPr>
            <w:tcW w:w="1421" w:type="dxa"/>
            <w:vAlign w:val="center"/>
          </w:tcPr>
          <w:p w:rsidR="0062418E" w:rsidRPr="00892255" w:rsidRDefault="0062418E" w:rsidP="00266614">
            <w:pPr>
              <w:jc w:val="center"/>
              <w:rPr>
                <w:sz w:val="24"/>
                <w:szCs w:val="24"/>
              </w:rPr>
            </w:pPr>
            <w:r w:rsidRPr="00892255">
              <w:rPr>
                <w:sz w:val="24"/>
                <w:szCs w:val="24"/>
              </w:rPr>
              <w:t>2012/2013</w:t>
            </w:r>
          </w:p>
        </w:tc>
      </w:tr>
      <w:tr w:rsidR="0062418E" w:rsidRPr="00892255" w:rsidTr="00266614">
        <w:trPr>
          <w:trHeight w:val="567"/>
        </w:trPr>
        <w:tc>
          <w:tcPr>
            <w:tcW w:w="1594" w:type="dxa"/>
            <w:vAlign w:val="center"/>
          </w:tcPr>
          <w:p w:rsidR="0062418E" w:rsidRPr="00892255" w:rsidRDefault="0062418E" w:rsidP="00266614">
            <w:pPr>
              <w:rPr>
                <w:sz w:val="24"/>
                <w:szCs w:val="24"/>
              </w:rPr>
            </w:pPr>
            <w:r w:rsidRPr="00892255">
              <w:rPr>
                <w:sz w:val="24"/>
                <w:szCs w:val="24"/>
              </w:rPr>
              <w:t>Počet žiakov</w:t>
            </w:r>
          </w:p>
        </w:tc>
        <w:tc>
          <w:tcPr>
            <w:tcW w:w="1725" w:type="dxa"/>
            <w:vAlign w:val="center"/>
          </w:tcPr>
          <w:p w:rsidR="0062418E" w:rsidRPr="00892255" w:rsidRDefault="0062418E" w:rsidP="00266614">
            <w:pPr>
              <w:jc w:val="center"/>
              <w:rPr>
                <w:sz w:val="24"/>
                <w:szCs w:val="24"/>
              </w:rPr>
            </w:pPr>
            <w:r w:rsidRPr="00892255">
              <w:rPr>
                <w:sz w:val="24"/>
                <w:szCs w:val="24"/>
              </w:rPr>
              <w:t>93</w:t>
            </w:r>
          </w:p>
        </w:tc>
        <w:tc>
          <w:tcPr>
            <w:tcW w:w="1725" w:type="dxa"/>
            <w:vAlign w:val="center"/>
          </w:tcPr>
          <w:p w:rsidR="0062418E" w:rsidRPr="00892255" w:rsidRDefault="0062418E" w:rsidP="00266614">
            <w:pPr>
              <w:jc w:val="center"/>
              <w:rPr>
                <w:sz w:val="24"/>
                <w:szCs w:val="24"/>
              </w:rPr>
            </w:pPr>
            <w:r w:rsidRPr="00892255">
              <w:rPr>
                <w:sz w:val="24"/>
                <w:szCs w:val="24"/>
              </w:rPr>
              <w:t>97</w:t>
            </w:r>
          </w:p>
        </w:tc>
        <w:tc>
          <w:tcPr>
            <w:tcW w:w="1725" w:type="dxa"/>
            <w:vAlign w:val="center"/>
          </w:tcPr>
          <w:p w:rsidR="0062418E" w:rsidRPr="00892255" w:rsidRDefault="0062418E" w:rsidP="00266614">
            <w:pPr>
              <w:jc w:val="center"/>
              <w:rPr>
                <w:sz w:val="24"/>
                <w:szCs w:val="24"/>
              </w:rPr>
            </w:pPr>
            <w:r w:rsidRPr="00892255">
              <w:rPr>
                <w:sz w:val="24"/>
                <w:szCs w:val="24"/>
              </w:rPr>
              <w:t>111</w:t>
            </w:r>
          </w:p>
        </w:tc>
        <w:tc>
          <w:tcPr>
            <w:tcW w:w="1725" w:type="dxa"/>
            <w:vAlign w:val="center"/>
          </w:tcPr>
          <w:p w:rsidR="0062418E" w:rsidRPr="00892255" w:rsidRDefault="0062418E" w:rsidP="00266614">
            <w:pPr>
              <w:jc w:val="center"/>
              <w:rPr>
                <w:sz w:val="24"/>
                <w:szCs w:val="24"/>
              </w:rPr>
            </w:pPr>
            <w:r w:rsidRPr="00892255">
              <w:rPr>
                <w:sz w:val="24"/>
                <w:szCs w:val="24"/>
              </w:rPr>
              <w:t>123</w:t>
            </w:r>
          </w:p>
        </w:tc>
        <w:tc>
          <w:tcPr>
            <w:tcW w:w="1421" w:type="dxa"/>
            <w:vAlign w:val="center"/>
          </w:tcPr>
          <w:p w:rsidR="0062418E" w:rsidRPr="00892255" w:rsidRDefault="0062418E" w:rsidP="00266614">
            <w:pPr>
              <w:jc w:val="center"/>
              <w:rPr>
                <w:sz w:val="24"/>
                <w:szCs w:val="24"/>
              </w:rPr>
            </w:pPr>
            <w:r w:rsidRPr="00892255">
              <w:rPr>
                <w:sz w:val="24"/>
                <w:szCs w:val="24"/>
              </w:rPr>
              <w:t>127</w:t>
            </w:r>
          </w:p>
        </w:tc>
      </w:tr>
      <w:tr w:rsidR="0062418E" w:rsidRPr="00892255" w:rsidTr="00266614">
        <w:tc>
          <w:tcPr>
            <w:tcW w:w="1594" w:type="dxa"/>
          </w:tcPr>
          <w:p w:rsidR="0062418E" w:rsidRPr="00892255" w:rsidRDefault="0062418E" w:rsidP="00266614">
            <w:pPr>
              <w:rPr>
                <w:sz w:val="24"/>
                <w:szCs w:val="24"/>
              </w:rPr>
            </w:pPr>
            <w:r w:rsidRPr="00892255">
              <w:rPr>
                <w:sz w:val="24"/>
                <w:szCs w:val="24"/>
              </w:rPr>
              <w:t>vzrast</w:t>
            </w:r>
          </w:p>
        </w:tc>
        <w:tc>
          <w:tcPr>
            <w:tcW w:w="1725" w:type="dxa"/>
            <w:vAlign w:val="center"/>
          </w:tcPr>
          <w:p w:rsidR="0062418E" w:rsidRPr="00892255" w:rsidRDefault="0062418E" w:rsidP="00266614">
            <w:pPr>
              <w:jc w:val="center"/>
              <w:rPr>
                <w:sz w:val="24"/>
                <w:szCs w:val="24"/>
              </w:rPr>
            </w:pPr>
            <w:r w:rsidRPr="00892255">
              <w:rPr>
                <w:sz w:val="24"/>
                <w:szCs w:val="24"/>
              </w:rPr>
              <w:t>2</w:t>
            </w:r>
          </w:p>
        </w:tc>
        <w:tc>
          <w:tcPr>
            <w:tcW w:w="1725" w:type="dxa"/>
            <w:vAlign w:val="center"/>
          </w:tcPr>
          <w:p w:rsidR="0062418E" w:rsidRPr="00892255" w:rsidRDefault="0062418E" w:rsidP="00266614">
            <w:pPr>
              <w:jc w:val="center"/>
              <w:rPr>
                <w:sz w:val="24"/>
                <w:szCs w:val="24"/>
              </w:rPr>
            </w:pPr>
            <w:r w:rsidRPr="00892255">
              <w:rPr>
                <w:sz w:val="24"/>
                <w:szCs w:val="24"/>
              </w:rPr>
              <w:t>4</w:t>
            </w:r>
          </w:p>
        </w:tc>
        <w:tc>
          <w:tcPr>
            <w:tcW w:w="1725" w:type="dxa"/>
            <w:vAlign w:val="center"/>
          </w:tcPr>
          <w:p w:rsidR="0062418E" w:rsidRPr="00892255" w:rsidRDefault="0062418E" w:rsidP="00266614">
            <w:pPr>
              <w:jc w:val="center"/>
              <w:rPr>
                <w:sz w:val="24"/>
                <w:szCs w:val="24"/>
              </w:rPr>
            </w:pPr>
            <w:r w:rsidRPr="00892255">
              <w:rPr>
                <w:sz w:val="24"/>
                <w:szCs w:val="24"/>
              </w:rPr>
              <w:t>14</w:t>
            </w:r>
          </w:p>
        </w:tc>
        <w:tc>
          <w:tcPr>
            <w:tcW w:w="1725" w:type="dxa"/>
            <w:vAlign w:val="center"/>
          </w:tcPr>
          <w:p w:rsidR="0062418E" w:rsidRPr="00892255" w:rsidRDefault="0062418E" w:rsidP="00266614">
            <w:pPr>
              <w:jc w:val="center"/>
              <w:rPr>
                <w:sz w:val="24"/>
                <w:szCs w:val="24"/>
              </w:rPr>
            </w:pPr>
            <w:r w:rsidRPr="00892255">
              <w:rPr>
                <w:sz w:val="24"/>
                <w:szCs w:val="24"/>
              </w:rPr>
              <w:t>12</w:t>
            </w:r>
          </w:p>
        </w:tc>
        <w:tc>
          <w:tcPr>
            <w:tcW w:w="1421" w:type="dxa"/>
            <w:vAlign w:val="center"/>
          </w:tcPr>
          <w:p w:rsidR="0062418E" w:rsidRPr="00892255" w:rsidRDefault="0062418E" w:rsidP="00266614">
            <w:pPr>
              <w:jc w:val="center"/>
              <w:rPr>
                <w:sz w:val="24"/>
                <w:szCs w:val="24"/>
              </w:rPr>
            </w:pPr>
            <w:r w:rsidRPr="00892255">
              <w:rPr>
                <w:sz w:val="24"/>
                <w:szCs w:val="24"/>
              </w:rPr>
              <w:t>4</w:t>
            </w:r>
          </w:p>
        </w:tc>
      </w:tr>
    </w:tbl>
    <w:p w:rsidR="0062418E" w:rsidRDefault="0062418E" w:rsidP="0062418E"/>
    <w:p w:rsidR="00D7507B" w:rsidRDefault="0062418E" w:rsidP="00D7507B">
      <w:pPr>
        <w:spacing w:line="276" w:lineRule="auto"/>
      </w:pPr>
      <w:r w:rsidRPr="00892255">
        <w:t>Z uvedenej tabuľky vyplýva, počet žiakov za posledných 5 rokov vzrástol. Nie je to spôsobené</w:t>
      </w:r>
      <w:r>
        <w:t xml:space="preserve"> len</w:t>
      </w:r>
      <w:r w:rsidRPr="00892255">
        <w:t xml:space="preserve"> demografickým vývojom</w:t>
      </w:r>
      <w:r>
        <w:t>,</w:t>
      </w:r>
      <w:r w:rsidRPr="00892255">
        <w:t xml:space="preserve"> ale </w:t>
      </w:r>
      <w:r>
        <w:t xml:space="preserve">i zatraktívnením vyučovania, stabilizáciou kvalifikovaného pedagogického zboru, príchodom žiakov zo susednej obce, rozvojom výstavby v obci – príchod nových rodín s malými deťmi. </w:t>
      </w:r>
    </w:p>
    <w:p w:rsidR="00D7507B" w:rsidRDefault="00D7507B" w:rsidP="0062418E"/>
    <w:p w:rsidR="004B6B29" w:rsidRDefault="00D7507B" w:rsidP="004B6B29">
      <w:pPr>
        <w:autoSpaceDE w:val="0"/>
        <w:autoSpaceDN w:val="0"/>
        <w:adjustRightInd w:val="0"/>
        <w:rPr>
          <w:b/>
          <w:bCs/>
        </w:rPr>
      </w:pPr>
      <w:r>
        <w:rPr>
          <w:b/>
          <w:bCs/>
        </w:rPr>
        <w:t>7.</w:t>
      </w:r>
      <w:r w:rsidR="007E36C6">
        <w:rPr>
          <w:b/>
          <w:bCs/>
        </w:rPr>
        <w:t xml:space="preserve">  </w:t>
      </w:r>
      <w:r>
        <w:rPr>
          <w:b/>
          <w:bCs/>
        </w:rPr>
        <w:t xml:space="preserve">3.  </w:t>
      </w:r>
      <w:r w:rsidR="004B6B29" w:rsidRPr="0081268B">
        <w:rPr>
          <w:b/>
          <w:bCs/>
        </w:rPr>
        <w:t xml:space="preserve">SWOT ANALÝZA </w:t>
      </w:r>
      <w:r w:rsidR="007E36C6">
        <w:rPr>
          <w:b/>
          <w:bCs/>
        </w:rPr>
        <w:t>–</w:t>
      </w:r>
      <w:r w:rsidR="004B6B29" w:rsidRPr="0081268B">
        <w:rPr>
          <w:b/>
          <w:bCs/>
        </w:rPr>
        <w:t xml:space="preserve"> SEBAHODNOTENIE</w:t>
      </w:r>
    </w:p>
    <w:p w:rsidR="007E36C6" w:rsidRPr="0081268B" w:rsidRDefault="007E36C6" w:rsidP="004B6B29">
      <w:pPr>
        <w:autoSpaceDE w:val="0"/>
        <w:autoSpaceDN w:val="0"/>
        <w:adjustRightInd w:val="0"/>
        <w:rPr>
          <w:b/>
          <w:bCs/>
        </w:rPr>
      </w:pPr>
    </w:p>
    <w:p w:rsidR="004B6B29" w:rsidRPr="0081268B" w:rsidRDefault="004B6B29" w:rsidP="004B6B29">
      <w:pPr>
        <w:autoSpaceDE w:val="0"/>
        <w:autoSpaceDN w:val="0"/>
        <w:adjustRightInd w:val="0"/>
      </w:pPr>
      <w:r w:rsidRPr="0081268B">
        <w:t xml:space="preserve">Na vytvorenie jednotného koncepčného zámeru je nevyhnutné urobiť </w:t>
      </w:r>
      <w:proofErr w:type="spellStart"/>
      <w:r w:rsidRPr="0081268B">
        <w:t>swot</w:t>
      </w:r>
      <w:proofErr w:type="spellEnd"/>
      <w:r w:rsidRPr="0081268B">
        <w:t xml:space="preserve"> analýzu, poznať</w:t>
      </w:r>
    </w:p>
    <w:p w:rsidR="004B6B29" w:rsidRDefault="004B6B29" w:rsidP="004B6B29">
      <w:pPr>
        <w:autoSpaceDE w:val="0"/>
        <w:autoSpaceDN w:val="0"/>
        <w:adjustRightInd w:val="0"/>
      </w:pPr>
      <w:r w:rsidRPr="0081268B">
        <w:t>a zaoberať sa slabými a silnými stránkami školy, vedieť, aké má príležitosti a aké ohrozenia  môže očakávať.</w:t>
      </w:r>
    </w:p>
    <w:p w:rsidR="00D7507B" w:rsidRPr="0081268B" w:rsidRDefault="00D7507B" w:rsidP="004B6B29">
      <w:pPr>
        <w:autoSpaceDE w:val="0"/>
        <w:autoSpaceDN w:val="0"/>
        <w:adjustRightInd w:val="0"/>
      </w:pPr>
    </w:p>
    <w:p w:rsidR="004B6B29" w:rsidRDefault="004B6B29" w:rsidP="004B6B29">
      <w:pPr>
        <w:autoSpaceDE w:val="0"/>
        <w:autoSpaceDN w:val="0"/>
        <w:adjustRightInd w:val="0"/>
        <w:rPr>
          <w:b/>
          <w:bCs/>
          <w:i/>
          <w:iCs/>
        </w:rPr>
      </w:pPr>
      <w:r w:rsidRPr="0081268B">
        <w:rPr>
          <w:b/>
          <w:bCs/>
          <w:i/>
          <w:iCs/>
        </w:rPr>
        <w:t>Silné stránky</w:t>
      </w:r>
    </w:p>
    <w:p w:rsidR="004B6B29" w:rsidRPr="0081268B" w:rsidRDefault="004B6B29" w:rsidP="007E36C6">
      <w:pPr>
        <w:pStyle w:val="Odsekzoznamu"/>
        <w:numPr>
          <w:ilvl w:val="0"/>
          <w:numId w:val="8"/>
        </w:numPr>
        <w:autoSpaceDE w:val="0"/>
        <w:autoSpaceDN w:val="0"/>
        <w:adjustRightInd w:val="0"/>
        <w:spacing w:line="276" w:lineRule="auto"/>
      </w:pPr>
      <w:r w:rsidRPr="0081268B">
        <w:t>vysoká odbornosť vyučovania,</w:t>
      </w:r>
    </w:p>
    <w:p w:rsidR="004B6B29" w:rsidRPr="0081268B" w:rsidRDefault="004B6B29" w:rsidP="007E36C6">
      <w:pPr>
        <w:pStyle w:val="Odsekzoznamu"/>
        <w:numPr>
          <w:ilvl w:val="0"/>
          <w:numId w:val="8"/>
        </w:numPr>
        <w:autoSpaceDE w:val="0"/>
        <w:autoSpaceDN w:val="0"/>
        <w:adjustRightInd w:val="0"/>
        <w:spacing w:line="276" w:lineRule="auto"/>
      </w:pPr>
      <w:r w:rsidRPr="0081268B">
        <w:t xml:space="preserve">100 % kvalifikovanosť pedagogických zamestnancov </w:t>
      </w:r>
    </w:p>
    <w:p w:rsidR="004B6B29" w:rsidRPr="0081268B" w:rsidRDefault="004B6B29" w:rsidP="007E36C6">
      <w:pPr>
        <w:pStyle w:val="Odsekzoznamu"/>
        <w:numPr>
          <w:ilvl w:val="0"/>
          <w:numId w:val="8"/>
        </w:numPr>
        <w:autoSpaceDE w:val="0"/>
        <w:autoSpaceDN w:val="0"/>
        <w:adjustRightInd w:val="0"/>
        <w:spacing w:line="276" w:lineRule="auto"/>
      </w:pPr>
      <w:r w:rsidRPr="0081268B">
        <w:t>kvalitne fungujúca tímová práca učiteľov,</w:t>
      </w:r>
    </w:p>
    <w:p w:rsidR="004B6B29" w:rsidRPr="0081268B" w:rsidRDefault="004B6B29" w:rsidP="007E36C6">
      <w:pPr>
        <w:pStyle w:val="Odsekzoznamu"/>
        <w:numPr>
          <w:ilvl w:val="0"/>
          <w:numId w:val="8"/>
        </w:numPr>
        <w:autoSpaceDE w:val="0"/>
        <w:autoSpaceDN w:val="0"/>
        <w:adjustRightInd w:val="0"/>
        <w:spacing w:line="276" w:lineRule="auto"/>
      </w:pPr>
      <w:r w:rsidRPr="0081268B">
        <w:t xml:space="preserve"> záujem učiteľov o ďalšie vzdelávanie (I. a II. kvalifikačná skúška, IKT,...),</w:t>
      </w:r>
    </w:p>
    <w:p w:rsidR="004B6B29" w:rsidRPr="0081268B" w:rsidRDefault="004B6B29" w:rsidP="007E36C6">
      <w:pPr>
        <w:pStyle w:val="Odsekzoznamu"/>
        <w:numPr>
          <w:ilvl w:val="0"/>
          <w:numId w:val="8"/>
        </w:numPr>
        <w:autoSpaceDE w:val="0"/>
        <w:autoSpaceDN w:val="0"/>
        <w:adjustRightInd w:val="0"/>
        <w:spacing w:line="276" w:lineRule="auto"/>
      </w:pPr>
      <w:r w:rsidRPr="0081268B">
        <w:t>výchovný systém zameraný na spoluprácu so zákonnými zástupcami žiakov</w:t>
      </w:r>
    </w:p>
    <w:p w:rsidR="004B6B29" w:rsidRPr="0081268B" w:rsidRDefault="004B6B29" w:rsidP="007E36C6">
      <w:pPr>
        <w:autoSpaceDE w:val="0"/>
        <w:autoSpaceDN w:val="0"/>
        <w:adjustRightInd w:val="0"/>
        <w:spacing w:line="276" w:lineRule="auto"/>
      </w:pPr>
      <w:r w:rsidRPr="0081268B">
        <w:t xml:space="preserve">            a eliminovanie výchovných problémov s deťmi,</w:t>
      </w:r>
    </w:p>
    <w:p w:rsidR="004B6B29" w:rsidRPr="0081268B" w:rsidRDefault="004B6B29" w:rsidP="007E36C6">
      <w:pPr>
        <w:pStyle w:val="Odsekzoznamu"/>
        <w:numPr>
          <w:ilvl w:val="0"/>
          <w:numId w:val="9"/>
        </w:numPr>
        <w:autoSpaceDE w:val="0"/>
        <w:autoSpaceDN w:val="0"/>
        <w:adjustRightInd w:val="0"/>
        <w:spacing w:line="276" w:lineRule="auto"/>
      </w:pPr>
      <w:r w:rsidRPr="0081268B">
        <w:t>starostlivosť o deti vyžadujúce špecifické podmienky vzdelávania,</w:t>
      </w:r>
    </w:p>
    <w:p w:rsidR="004B6B29" w:rsidRPr="0081268B" w:rsidRDefault="004B6B29" w:rsidP="007E36C6">
      <w:pPr>
        <w:pStyle w:val="Odsekzoznamu"/>
        <w:numPr>
          <w:ilvl w:val="0"/>
          <w:numId w:val="9"/>
        </w:numPr>
        <w:autoSpaceDE w:val="0"/>
        <w:autoSpaceDN w:val="0"/>
        <w:adjustRightInd w:val="0"/>
        <w:spacing w:line="276" w:lineRule="auto"/>
      </w:pPr>
      <w:r w:rsidRPr="0081268B">
        <w:t>starostlivosť o začlenených žiakov</w:t>
      </w:r>
    </w:p>
    <w:p w:rsidR="004B6B29" w:rsidRPr="0081268B" w:rsidRDefault="004B6B29" w:rsidP="007E36C6">
      <w:pPr>
        <w:pStyle w:val="Odsekzoznamu"/>
        <w:numPr>
          <w:ilvl w:val="0"/>
          <w:numId w:val="9"/>
        </w:numPr>
        <w:autoSpaceDE w:val="0"/>
        <w:autoSpaceDN w:val="0"/>
        <w:adjustRightInd w:val="0"/>
        <w:spacing w:line="276" w:lineRule="auto"/>
      </w:pPr>
      <w:r w:rsidRPr="0081268B">
        <w:t>projektové aktivity školy a realizácia niekoľkých dlhodobých projektov</w:t>
      </w:r>
    </w:p>
    <w:p w:rsidR="004B6B29" w:rsidRPr="0081268B" w:rsidRDefault="004B6B29" w:rsidP="007E36C6">
      <w:pPr>
        <w:pStyle w:val="Odsekzoznamu"/>
        <w:numPr>
          <w:ilvl w:val="0"/>
          <w:numId w:val="9"/>
        </w:numPr>
        <w:autoSpaceDE w:val="0"/>
        <w:autoSpaceDN w:val="0"/>
        <w:adjustRightInd w:val="0"/>
        <w:spacing w:line="276" w:lineRule="auto"/>
      </w:pPr>
      <w:r w:rsidRPr="0081268B">
        <w:t>fungujúce športové aktivity</w:t>
      </w:r>
    </w:p>
    <w:p w:rsidR="004B6B29" w:rsidRPr="0081268B" w:rsidRDefault="004B6B29" w:rsidP="007E36C6">
      <w:pPr>
        <w:pStyle w:val="Odsekzoznamu"/>
        <w:numPr>
          <w:ilvl w:val="0"/>
          <w:numId w:val="9"/>
        </w:numPr>
        <w:autoSpaceDE w:val="0"/>
        <w:autoSpaceDN w:val="0"/>
        <w:adjustRightInd w:val="0"/>
        <w:spacing w:line="276" w:lineRule="auto"/>
      </w:pPr>
      <w:r w:rsidRPr="0081268B">
        <w:t xml:space="preserve">prezentácia školy na verejnosti </w:t>
      </w:r>
    </w:p>
    <w:p w:rsidR="004B6B29" w:rsidRPr="0081268B" w:rsidRDefault="004B6B29" w:rsidP="007E36C6">
      <w:pPr>
        <w:pStyle w:val="Odsekzoznamu"/>
        <w:numPr>
          <w:ilvl w:val="0"/>
          <w:numId w:val="9"/>
        </w:numPr>
        <w:autoSpaceDE w:val="0"/>
        <w:autoSpaceDN w:val="0"/>
        <w:adjustRightInd w:val="0"/>
        <w:spacing w:line="276" w:lineRule="auto"/>
      </w:pPr>
      <w:r w:rsidRPr="0081268B">
        <w:t>výborné výsledky žiakov na súťažiach a olympiádach,</w:t>
      </w:r>
    </w:p>
    <w:p w:rsidR="004B6B29" w:rsidRPr="0081268B" w:rsidRDefault="004B6B29" w:rsidP="007E36C6">
      <w:pPr>
        <w:pStyle w:val="Odsekzoznamu"/>
        <w:numPr>
          <w:ilvl w:val="0"/>
          <w:numId w:val="9"/>
        </w:numPr>
        <w:autoSpaceDE w:val="0"/>
        <w:autoSpaceDN w:val="0"/>
        <w:adjustRightInd w:val="0"/>
        <w:spacing w:line="276" w:lineRule="auto"/>
      </w:pPr>
      <w:r w:rsidRPr="0081268B">
        <w:t xml:space="preserve">fungujúca práca záujmových útvarov v </w:t>
      </w:r>
      <w:proofErr w:type="spellStart"/>
      <w:r w:rsidRPr="0081268B">
        <w:t>mimovyučovacom</w:t>
      </w:r>
      <w:proofErr w:type="spellEnd"/>
      <w:r w:rsidRPr="0081268B">
        <w:t xml:space="preserve"> čase,</w:t>
      </w:r>
    </w:p>
    <w:p w:rsidR="004B6B29" w:rsidRPr="0081268B" w:rsidRDefault="004B6B29" w:rsidP="007E36C6">
      <w:pPr>
        <w:pStyle w:val="Odsekzoznamu"/>
        <w:numPr>
          <w:ilvl w:val="0"/>
          <w:numId w:val="9"/>
        </w:numPr>
        <w:autoSpaceDE w:val="0"/>
        <w:autoSpaceDN w:val="0"/>
        <w:adjustRightInd w:val="0"/>
        <w:spacing w:line="276" w:lineRule="auto"/>
      </w:pPr>
      <w:r w:rsidRPr="0081268B">
        <w:t>spolupráca so SZUŠ – hudobný, výtvarný, odbor v priestoroch školy</w:t>
      </w:r>
    </w:p>
    <w:p w:rsidR="004B6B29" w:rsidRPr="0081268B" w:rsidRDefault="004B6B29" w:rsidP="007E36C6">
      <w:pPr>
        <w:pStyle w:val="Odsekzoznamu"/>
        <w:numPr>
          <w:ilvl w:val="0"/>
          <w:numId w:val="9"/>
        </w:numPr>
        <w:autoSpaceDE w:val="0"/>
        <w:autoSpaceDN w:val="0"/>
        <w:adjustRightInd w:val="0"/>
        <w:spacing w:line="276" w:lineRule="auto"/>
      </w:pPr>
      <w:r w:rsidRPr="0081268B">
        <w:t>aktivity na získanie mimorozpočtových finančných prostriedkov(2 % dane z príjmov,</w:t>
      </w:r>
    </w:p>
    <w:p w:rsidR="004B6B29" w:rsidRPr="0081268B" w:rsidRDefault="004B6B29" w:rsidP="007E36C6">
      <w:pPr>
        <w:autoSpaceDE w:val="0"/>
        <w:autoSpaceDN w:val="0"/>
        <w:adjustRightInd w:val="0"/>
        <w:spacing w:line="276" w:lineRule="auto"/>
      </w:pPr>
      <w:r w:rsidRPr="0081268B">
        <w:t xml:space="preserve">            sponzorské príspevky, projekty, zber papiera...).</w:t>
      </w:r>
    </w:p>
    <w:p w:rsidR="004B6B29" w:rsidRPr="0081268B" w:rsidRDefault="004B6B29" w:rsidP="007E36C6">
      <w:pPr>
        <w:pStyle w:val="Odsekzoznamu"/>
        <w:numPr>
          <w:ilvl w:val="0"/>
          <w:numId w:val="10"/>
        </w:numPr>
        <w:autoSpaceDE w:val="0"/>
        <w:autoSpaceDN w:val="0"/>
        <w:adjustRightInd w:val="0"/>
        <w:spacing w:line="276" w:lineRule="auto"/>
      </w:pPr>
      <w:r w:rsidRPr="0081268B">
        <w:t>pravidelné rekonštrukcie a údržba technického stavu budovy školy</w:t>
      </w:r>
    </w:p>
    <w:p w:rsidR="004B6B29" w:rsidRDefault="004B6B29" w:rsidP="007E36C6">
      <w:pPr>
        <w:pStyle w:val="Odsekzoznamu"/>
        <w:numPr>
          <w:ilvl w:val="0"/>
          <w:numId w:val="10"/>
        </w:numPr>
        <w:autoSpaceDE w:val="0"/>
        <w:autoSpaceDN w:val="0"/>
        <w:adjustRightInd w:val="0"/>
        <w:spacing w:line="276" w:lineRule="auto"/>
      </w:pPr>
      <w:r w:rsidRPr="0081268B">
        <w:t>nadštandardný areál školy, pravidelne udržiavaný</w:t>
      </w:r>
    </w:p>
    <w:p w:rsidR="007E36C6" w:rsidRDefault="007E36C6" w:rsidP="007E36C6">
      <w:pPr>
        <w:autoSpaceDE w:val="0"/>
        <w:autoSpaceDN w:val="0"/>
        <w:adjustRightInd w:val="0"/>
      </w:pPr>
    </w:p>
    <w:p w:rsidR="002625CF" w:rsidRPr="0081268B" w:rsidRDefault="002625CF" w:rsidP="007E36C6">
      <w:pPr>
        <w:autoSpaceDE w:val="0"/>
        <w:autoSpaceDN w:val="0"/>
        <w:adjustRightInd w:val="0"/>
      </w:pPr>
    </w:p>
    <w:p w:rsidR="004B6B29" w:rsidRDefault="004B6B29" w:rsidP="007E36C6">
      <w:pPr>
        <w:autoSpaceDE w:val="0"/>
        <w:autoSpaceDN w:val="0"/>
        <w:adjustRightInd w:val="0"/>
        <w:spacing w:line="276" w:lineRule="auto"/>
        <w:rPr>
          <w:b/>
          <w:bCs/>
          <w:i/>
          <w:iCs/>
        </w:rPr>
      </w:pPr>
      <w:r w:rsidRPr="0081268B">
        <w:rPr>
          <w:b/>
          <w:bCs/>
          <w:i/>
          <w:iCs/>
        </w:rPr>
        <w:lastRenderedPageBreak/>
        <w:t>Slabé stránky</w:t>
      </w:r>
    </w:p>
    <w:p w:rsidR="004B6B29" w:rsidRPr="0081268B" w:rsidRDefault="004B6B29" w:rsidP="007E36C6">
      <w:pPr>
        <w:pStyle w:val="Odsekzoznamu"/>
        <w:numPr>
          <w:ilvl w:val="0"/>
          <w:numId w:val="11"/>
        </w:numPr>
        <w:autoSpaceDE w:val="0"/>
        <w:autoSpaceDN w:val="0"/>
        <w:adjustRightInd w:val="0"/>
        <w:spacing w:line="276" w:lineRule="auto"/>
      </w:pPr>
      <w:r w:rsidRPr="0081268B">
        <w:t>materiálno-technické zabezpečenie kabinetov</w:t>
      </w:r>
    </w:p>
    <w:p w:rsidR="004B6B29" w:rsidRPr="0081268B" w:rsidRDefault="004B6B29" w:rsidP="007E36C6">
      <w:pPr>
        <w:pStyle w:val="Odsekzoznamu"/>
        <w:numPr>
          <w:ilvl w:val="0"/>
          <w:numId w:val="11"/>
        </w:numPr>
        <w:autoSpaceDE w:val="0"/>
        <w:autoSpaceDN w:val="0"/>
        <w:adjustRightInd w:val="0"/>
        <w:spacing w:line="276" w:lineRule="auto"/>
      </w:pPr>
      <w:r w:rsidRPr="0081268B">
        <w:t>morálne a technicky zastarané učebné pomôcky</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potrebná rekonštrukcia školského areálu, </w:t>
      </w:r>
      <w:proofErr w:type="spellStart"/>
      <w:r w:rsidRPr="0081268B">
        <w:t>vysporiadanie</w:t>
      </w:r>
      <w:proofErr w:type="spellEnd"/>
      <w:r w:rsidRPr="0081268B">
        <w:t xml:space="preserve"> pozemkov, zateplenie budovy</w:t>
      </w:r>
    </w:p>
    <w:p w:rsidR="004B6B29" w:rsidRPr="0081268B" w:rsidRDefault="004B6B29" w:rsidP="007E36C6">
      <w:pPr>
        <w:pStyle w:val="Odsekzoznamu"/>
        <w:numPr>
          <w:ilvl w:val="0"/>
          <w:numId w:val="11"/>
        </w:numPr>
        <w:autoSpaceDE w:val="0"/>
        <w:autoSpaceDN w:val="0"/>
        <w:adjustRightInd w:val="0"/>
        <w:spacing w:line="276" w:lineRule="auto"/>
      </w:pPr>
      <w:r w:rsidRPr="0081268B">
        <w:t>potrebná rekonštrukcia telocvične</w:t>
      </w:r>
    </w:p>
    <w:p w:rsidR="004B6B29" w:rsidRPr="0081268B" w:rsidRDefault="004B6B29" w:rsidP="007E36C6">
      <w:pPr>
        <w:pStyle w:val="Odsekzoznamu"/>
        <w:numPr>
          <w:ilvl w:val="0"/>
          <w:numId w:val="11"/>
        </w:numPr>
        <w:autoSpaceDE w:val="0"/>
        <w:autoSpaceDN w:val="0"/>
        <w:adjustRightInd w:val="0"/>
        <w:spacing w:line="276" w:lineRule="auto"/>
      </w:pPr>
      <w:r w:rsidRPr="0081268B">
        <w:t>nedostatočný počet moderných učebníc a učebníc pre školský vzdelávací program</w:t>
      </w:r>
    </w:p>
    <w:p w:rsidR="004B6B29" w:rsidRPr="0081268B" w:rsidRDefault="004B6B29" w:rsidP="007E36C6">
      <w:pPr>
        <w:pStyle w:val="Odsekzoznamu"/>
        <w:numPr>
          <w:ilvl w:val="0"/>
          <w:numId w:val="11"/>
        </w:numPr>
        <w:autoSpaceDE w:val="0"/>
        <w:autoSpaceDN w:val="0"/>
        <w:adjustRightInd w:val="0"/>
        <w:spacing w:line="276" w:lineRule="auto"/>
      </w:pPr>
      <w:r w:rsidRPr="0081268B">
        <w:t>umiestnenie školskej jedálne v centre obce</w:t>
      </w:r>
    </w:p>
    <w:p w:rsidR="004B6B29" w:rsidRDefault="004B6B29" w:rsidP="007E36C6">
      <w:pPr>
        <w:pStyle w:val="Odsekzoznamu"/>
        <w:numPr>
          <w:ilvl w:val="0"/>
          <w:numId w:val="11"/>
        </w:numPr>
        <w:autoSpaceDE w:val="0"/>
        <w:autoSpaceDN w:val="0"/>
        <w:adjustRightInd w:val="0"/>
        <w:spacing w:line="276" w:lineRule="auto"/>
      </w:pPr>
      <w:r w:rsidRPr="0081268B">
        <w:t>vzdialená autobusová zastávka od školy – pre cestujúcich žiakov je príliš vzdialená</w:t>
      </w:r>
    </w:p>
    <w:p w:rsidR="00D7507B" w:rsidRPr="0081268B" w:rsidRDefault="00D7507B" w:rsidP="007E36C6">
      <w:pPr>
        <w:pStyle w:val="Odsekzoznamu"/>
        <w:autoSpaceDE w:val="0"/>
        <w:autoSpaceDN w:val="0"/>
        <w:adjustRightInd w:val="0"/>
        <w:spacing w:line="276" w:lineRule="auto"/>
        <w:ind w:left="765"/>
      </w:pPr>
    </w:p>
    <w:p w:rsidR="004B6B29" w:rsidRDefault="004B6B29" w:rsidP="007E36C6">
      <w:pPr>
        <w:autoSpaceDE w:val="0"/>
        <w:autoSpaceDN w:val="0"/>
        <w:adjustRightInd w:val="0"/>
        <w:spacing w:line="276" w:lineRule="auto"/>
        <w:rPr>
          <w:b/>
          <w:bCs/>
          <w:i/>
          <w:iCs/>
        </w:rPr>
      </w:pPr>
      <w:r w:rsidRPr="0081268B">
        <w:rPr>
          <w:b/>
          <w:bCs/>
          <w:i/>
          <w:iCs/>
        </w:rPr>
        <w:t>Príležitosti</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Získať primeranými racionalizačnými opatreniami optimálne množstvo finančných</w:t>
      </w:r>
    </w:p>
    <w:p w:rsidR="004B6B29" w:rsidRPr="0081268B" w:rsidRDefault="004B6B29" w:rsidP="007E36C6">
      <w:pPr>
        <w:autoSpaceDE w:val="0"/>
        <w:autoSpaceDN w:val="0"/>
        <w:adjustRightInd w:val="0"/>
        <w:spacing w:line="276" w:lineRule="auto"/>
        <w:ind w:left="405"/>
      </w:pPr>
      <w:r w:rsidRPr="0081268B">
        <w:t xml:space="preserve">      prostriedkov na zabezpečenie výchovno-vzdelávacieho procesu a prevádzky školy,</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výmena pedagogických skúseností,</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v maximálnej miere uspokojovať požiadavky objednávateľov školských služieb, t. j.</w:t>
      </w:r>
    </w:p>
    <w:p w:rsidR="004B6B29" w:rsidRPr="0081268B" w:rsidRDefault="004B6B29" w:rsidP="007E36C6">
      <w:pPr>
        <w:pStyle w:val="Odsekzoznamu"/>
        <w:autoSpaceDE w:val="0"/>
        <w:autoSpaceDN w:val="0"/>
        <w:adjustRightInd w:val="0"/>
        <w:spacing w:line="276" w:lineRule="auto"/>
        <w:ind w:left="765"/>
      </w:pPr>
      <w:r w:rsidRPr="0081268B">
        <w:t xml:space="preserve"> rodičov a ich detí,</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rozšíriť ponuku voliteľných a nepovinných predmetov,</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umožniť ďalšie vzdelávanie učiteľov (metodické centrum, vysoké školy),</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využívať možnosti štrukturálnych a iných fondov,</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vo výchovno-vyučovacom procese využívať existujúcu sieť podporných inštitúcií</w:t>
      </w:r>
    </w:p>
    <w:p w:rsidR="004B6B29" w:rsidRPr="0081268B" w:rsidRDefault="004B6B29" w:rsidP="007E36C6">
      <w:pPr>
        <w:pStyle w:val="Odsekzoznamu"/>
        <w:autoSpaceDE w:val="0"/>
        <w:autoSpaceDN w:val="0"/>
        <w:adjustRightInd w:val="0"/>
        <w:spacing w:line="276" w:lineRule="auto"/>
        <w:ind w:left="765"/>
      </w:pPr>
      <w:r w:rsidRPr="0081268B">
        <w:t xml:space="preserve"> a neziskových mimovládnych organizácií,</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zmeniť školu na centrum vzdelávania, športu a kultúry</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venovať zvláštnu pozornosť výučbe cudzích jazykov a informačným technológiám,</w:t>
      </w:r>
    </w:p>
    <w:p w:rsidR="004B6B29" w:rsidRDefault="004B6B29" w:rsidP="007E36C6">
      <w:pPr>
        <w:pStyle w:val="Odsekzoznamu"/>
        <w:numPr>
          <w:ilvl w:val="0"/>
          <w:numId w:val="11"/>
        </w:numPr>
        <w:autoSpaceDE w:val="0"/>
        <w:autoSpaceDN w:val="0"/>
        <w:adjustRightInd w:val="0"/>
        <w:spacing w:line="276" w:lineRule="auto"/>
      </w:pPr>
      <w:r w:rsidRPr="0081268B">
        <w:t xml:space="preserve"> rozširovať spoluprácu pri výchove a vzdelávaní žiakov ZŠ,</w:t>
      </w:r>
    </w:p>
    <w:p w:rsidR="00D7507B" w:rsidRPr="0081268B" w:rsidRDefault="00D7507B" w:rsidP="007E36C6">
      <w:pPr>
        <w:pStyle w:val="Odsekzoznamu"/>
        <w:autoSpaceDE w:val="0"/>
        <w:autoSpaceDN w:val="0"/>
        <w:adjustRightInd w:val="0"/>
        <w:spacing w:line="276" w:lineRule="auto"/>
        <w:ind w:left="765"/>
      </w:pPr>
    </w:p>
    <w:p w:rsidR="004B6B29" w:rsidRDefault="004B6B29" w:rsidP="007E36C6">
      <w:pPr>
        <w:autoSpaceDE w:val="0"/>
        <w:autoSpaceDN w:val="0"/>
        <w:adjustRightInd w:val="0"/>
        <w:spacing w:line="276" w:lineRule="auto"/>
        <w:rPr>
          <w:b/>
          <w:bCs/>
          <w:i/>
          <w:iCs/>
        </w:rPr>
      </w:pPr>
      <w:r w:rsidRPr="0081268B">
        <w:rPr>
          <w:b/>
          <w:bCs/>
          <w:i/>
          <w:iCs/>
        </w:rPr>
        <w:t>Riziká</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demografický pokles populácie,</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zvyšovanie výdavkov na prevádzku,</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nedostatok finančných prostriedkov na osobné náklady a investície,</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nedostatok financií na odmeňovanie pedagogických a nepedagogických</w:t>
      </w:r>
    </w:p>
    <w:p w:rsidR="004B6B29" w:rsidRPr="0081268B" w:rsidRDefault="004B6B29" w:rsidP="007E36C6">
      <w:pPr>
        <w:pStyle w:val="Odsekzoznamu"/>
        <w:autoSpaceDE w:val="0"/>
        <w:autoSpaceDN w:val="0"/>
        <w:adjustRightInd w:val="0"/>
        <w:spacing w:line="276" w:lineRule="auto"/>
        <w:ind w:left="765"/>
      </w:pPr>
      <w:r w:rsidRPr="0081268B">
        <w:t xml:space="preserve"> zamestnancov, ktoré sú vyčlenené v štátnom rozpočte,</w:t>
      </w:r>
    </w:p>
    <w:p w:rsidR="004B6B29" w:rsidRPr="0081268B" w:rsidRDefault="004B6B29" w:rsidP="007E36C6">
      <w:pPr>
        <w:pStyle w:val="Odsekzoznamu"/>
        <w:numPr>
          <w:ilvl w:val="0"/>
          <w:numId w:val="11"/>
        </w:numPr>
        <w:autoSpaceDE w:val="0"/>
        <w:autoSpaceDN w:val="0"/>
        <w:adjustRightInd w:val="0"/>
        <w:spacing w:line="276" w:lineRule="auto"/>
      </w:pPr>
      <w:r w:rsidRPr="0081268B">
        <w:t>nedostatočné vybavenie odborných učební, tried novými modernými pomôckami,</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inteligenčný potenciál budúcich žiakov,</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nepriaznivá ekonomická situácia v niektorých rodinách,</w:t>
      </w:r>
    </w:p>
    <w:p w:rsidR="004B6B29" w:rsidRPr="0081268B" w:rsidRDefault="004B6B29" w:rsidP="007E36C6">
      <w:pPr>
        <w:pStyle w:val="Odsekzoznamu"/>
        <w:numPr>
          <w:ilvl w:val="0"/>
          <w:numId w:val="11"/>
        </w:numPr>
        <w:autoSpaceDE w:val="0"/>
        <w:autoSpaceDN w:val="0"/>
        <w:adjustRightInd w:val="0"/>
        <w:spacing w:line="276" w:lineRule="auto"/>
      </w:pPr>
      <w:r w:rsidRPr="0081268B">
        <w:t xml:space="preserve"> nedostatočný záujem zo strany rodičovskej verejnosti,</w:t>
      </w:r>
    </w:p>
    <w:p w:rsidR="004B6B29" w:rsidRPr="0081268B" w:rsidRDefault="004B6B29" w:rsidP="007E36C6">
      <w:pPr>
        <w:pStyle w:val="Odsekzoznamu"/>
        <w:numPr>
          <w:ilvl w:val="0"/>
          <w:numId w:val="11"/>
        </w:numPr>
        <w:autoSpaceDE w:val="0"/>
        <w:autoSpaceDN w:val="0"/>
        <w:adjustRightInd w:val="0"/>
        <w:spacing w:line="276" w:lineRule="auto"/>
      </w:pPr>
      <w:r w:rsidRPr="0081268B">
        <w:t>nedostatočné priestory na vytváranie nových učební</w:t>
      </w:r>
    </w:p>
    <w:p w:rsidR="004B6B29" w:rsidRPr="00892255" w:rsidRDefault="004B6B29" w:rsidP="007E36C6">
      <w:pPr>
        <w:spacing w:line="276" w:lineRule="auto"/>
      </w:pPr>
    </w:p>
    <w:p w:rsidR="0062418E" w:rsidRPr="0062418E" w:rsidRDefault="0062418E" w:rsidP="0062418E"/>
    <w:p w:rsidR="007E2BD9" w:rsidRDefault="00D7507B" w:rsidP="007E2BD9">
      <w:pPr>
        <w:rPr>
          <w:b/>
          <w:caps/>
        </w:rPr>
      </w:pPr>
      <w:r w:rsidRPr="00D7507B">
        <w:rPr>
          <w:b/>
          <w:caps/>
        </w:rPr>
        <w:t xml:space="preserve">7. 4.  </w:t>
      </w:r>
      <w:r w:rsidR="007E2BD9" w:rsidRPr="00D7507B">
        <w:rPr>
          <w:b/>
          <w:caps/>
        </w:rPr>
        <w:t>Strategické ciele:</w:t>
      </w:r>
    </w:p>
    <w:p w:rsidR="007E2BD9" w:rsidRPr="00D7507B" w:rsidRDefault="007E2BD9" w:rsidP="007E2BD9">
      <w:pPr>
        <w:rPr>
          <w:b/>
          <w:caps/>
        </w:rPr>
      </w:pPr>
    </w:p>
    <w:p w:rsidR="007E2BD9" w:rsidRDefault="007E2BD9" w:rsidP="007E2BD9">
      <w:pPr>
        <w:pStyle w:val="Odsekzoznamu"/>
        <w:numPr>
          <w:ilvl w:val="0"/>
          <w:numId w:val="7"/>
        </w:numPr>
        <w:spacing w:line="276" w:lineRule="auto"/>
      </w:pPr>
      <w:r>
        <w:t>zvýšiť atraktivitu školy pre žiakov, učiteľov, rodičov a širokú verejnosť</w:t>
      </w:r>
    </w:p>
    <w:p w:rsidR="007E2BD9" w:rsidRDefault="007E2BD9" w:rsidP="007E2BD9">
      <w:pPr>
        <w:pStyle w:val="Odsekzoznamu"/>
        <w:numPr>
          <w:ilvl w:val="0"/>
          <w:numId w:val="7"/>
        </w:numPr>
        <w:spacing w:line="276" w:lineRule="auto"/>
      </w:pPr>
      <w:r>
        <w:t>vytvoriť konkurencieschopnú školu vo vzťahu k iným základným školám v okolí</w:t>
      </w:r>
    </w:p>
    <w:p w:rsidR="007E2BD9" w:rsidRDefault="007E2BD9" w:rsidP="007E2BD9">
      <w:pPr>
        <w:pStyle w:val="Odsekzoznamu"/>
        <w:numPr>
          <w:ilvl w:val="0"/>
          <w:numId w:val="7"/>
        </w:numPr>
        <w:spacing w:line="276" w:lineRule="auto"/>
      </w:pPr>
      <w:r>
        <w:t>zvýšiť kvalitu života v škole pre žiakov aj učiteľov</w:t>
      </w:r>
    </w:p>
    <w:p w:rsidR="007E2BD9" w:rsidRDefault="007E2BD9" w:rsidP="007E2BD9">
      <w:pPr>
        <w:pStyle w:val="Odsekzoznamu"/>
        <w:numPr>
          <w:ilvl w:val="0"/>
          <w:numId w:val="7"/>
        </w:numPr>
        <w:spacing w:line="276" w:lineRule="auto"/>
      </w:pPr>
      <w:r>
        <w:t>vychovávať k zdravému životnému štýlu</w:t>
      </w:r>
    </w:p>
    <w:p w:rsidR="007E2BD9" w:rsidRDefault="007E2BD9" w:rsidP="007E2BD9">
      <w:pPr>
        <w:pStyle w:val="Odsekzoznamu"/>
        <w:numPr>
          <w:ilvl w:val="0"/>
          <w:numId w:val="7"/>
        </w:numPr>
        <w:spacing w:line="276" w:lineRule="auto"/>
      </w:pPr>
      <w:r>
        <w:t xml:space="preserve">zlepšovať </w:t>
      </w:r>
      <w:proofErr w:type="spellStart"/>
      <w:r>
        <w:t>výchovno</w:t>
      </w:r>
      <w:proofErr w:type="spellEnd"/>
      <w:r>
        <w:t xml:space="preserve"> – vzdelávacie výsledky</w:t>
      </w:r>
    </w:p>
    <w:p w:rsidR="007E2BD9" w:rsidRDefault="007E2BD9" w:rsidP="007E2BD9">
      <w:pPr>
        <w:pStyle w:val="Odsekzoznamu"/>
        <w:numPr>
          <w:ilvl w:val="0"/>
          <w:numId w:val="7"/>
        </w:numPr>
        <w:spacing w:line="276" w:lineRule="auto"/>
      </w:pPr>
      <w:r>
        <w:lastRenderedPageBreak/>
        <w:t>eliminovať negatívne vplyvy prostredia</w:t>
      </w:r>
    </w:p>
    <w:p w:rsidR="007E2BD9" w:rsidRDefault="007E2BD9" w:rsidP="007E2BD9">
      <w:pPr>
        <w:pStyle w:val="Odsekzoznamu"/>
        <w:numPr>
          <w:ilvl w:val="0"/>
          <w:numId w:val="7"/>
        </w:numPr>
        <w:spacing w:line="276" w:lineRule="auto"/>
      </w:pPr>
      <w:r>
        <w:t>dosiahnuť silné napojenie rodičov na školu a ich podporu</w:t>
      </w:r>
    </w:p>
    <w:p w:rsidR="007E2BD9" w:rsidRDefault="007E2BD9" w:rsidP="007E2BD9">
      <w:pPr>
        <w:pStyle w:val="Odsekzoznamu"/>
        <w:numPr>
          <w:ilvl w:val="0"/>
          <w:numId w:val="7"/>
        </w:numPr>
        <w:spacing w:line="276" w:lineRule="auto"/>
      </w:pPr>
      <w:r>
        <w:t xml:space="preserve">vytvoriť nové jasné a účinné </w:t>
      </w:r>
      <w:proofErr w:type="spellStart"/>
      <w:r>
        <w:t>vnútroškolské</w:t>
      </w:r>
      <w:proofErr w:type="spellEnd"/>
      <w:r>
        <w:t xml:space="preserve"> normy v súlade s novou legislatívou</w:t>
      </w:r>
    </w:p>
    <w:p w:rsidR="0062418E" w:rsidRDefault="007E2BD9" w:rsidP="007E2BD9">
      <w:r>
        <w:t>Rozvoj školy z dlhodobého hľadiska má prebiehať v niekoľkých oblastia</w:t>
      </w:r>
      <w:r w:rsidR="0062418E">
        <w:t>ch:</w:t>
      </w:r>
    </w:p>
    <w:p w:rsidR="004B6B29" w:rsidRPr="007E36C6" w:rsidRDefault="004B6B29" w:rsidP="007E36C6">
      <w:pPr>
        <w:pStyle w:val="Odsekzoznamu"/>
        <w:spacing w:line="276" w:lineRule="auto"/>
      </w:pPr>
    </w:p>
    <w:p w:rsidR="00354831" w:rsidRPr="007E36C6" w:rsidRDefault="00D43574" w:rsidP="007E36C6">
      <w:pPr>
        <w:tabs>
          <w:tab w:val="left" w:pos="852"/>
        </w:tabs>
        <w:spacing w:line="276" w:lineRule="auto"/>
        <w:ind w:right="72"/>
      </w:pPr>
      <w:r>
        <w:rPr>
          <w:b/>
        </w:rPr>
        <w:t xml:space="preserve">7. 4. </w:t>
      </w:r>
      <w:r w:rsidR="00354831" w:rsidRPr="007E36C6">
        <w:rPr>
          <w:b/>
        </w:rPr>
        <w:t>1. Dôsledné plnenie výchovno-vzdelávacích cieľov základných škôl</w:t>
      </w:r>
      <w:r w:rsidR="00354831" w:rsidRPr="007E36C6">
        <w:t xml:space="preserve"> - s tým súvisí aj  kontrola zo strany jednotlivých vyučujúcich ale aj vedenia školy.</w:t>
      </w:r>
    </w:p>
    <w:p w:rsidR="00354831" w:rsidRPr="007E36C6" w:rsidRDefault="00354831" w:rsidP="007E36C6">
      <w:pPr>
        <w:tabs>
          <w:tab w:val="left" w:pos="852"/>
        </w:tabs>
        <w:spacing w:line="276" w:lineRule="auto"/>
        <w:ind w:right="72"/>
      </w:pPr>
      <w:r w:rsidRPr="007E36C6">
        <w:rPr>
          <w:i/>
        </w:rPr>
        <w:t>Cieľom je</w:t>
      </w:r>
      <w:r w:rsidRPr="007E36C6">
        <w:t xml:space="preserve"> dôsledná  kontrola pedagogickej dokumentácie (triedne knihy, triedne výkazy, katalógové listy a iné).</w:t>
      </w:r>
    </w:p>
    <w:p w:rsidR="00354831" w:rsidRPr="007E36C6" w:rsidRDefault="00354831" w:rsidP="007E36C6">
      <w:pPr>
        <w:tabs>
          <w:tab w:val="left" w:pos="852"/>
        </w:tabs>
        <w:spacing w:line="276" w:lineRule="auto"/>
        <w:ind w:right="72"/>
      </w:pPr>
      <w:r w:rsidRPr="007E36C6">
        <w:rPr>
          <w:i/>
        </w:rPr>
        <w:t>Prostriedky</w:t>
      </w:r>
    </w:p>
    <w:p w:rsidR="00354831" w:rsidRPr="007E36C6" w:rsidRDefault="00354831" w:rsidP="007E36C6">
      <w:pPr>
        <w:tabs>
          <w:tab w:val="left" w:pos="852"/>
        </w:tabs>
        <w:spacing w:line="276" w:lineRule="auto"/>
        <w:ind w:left="568" w:right="72"/>
      </w:pPr>
      <w:r w:rsidRPr="007E36C6">
        <w:t>- pri plnení výchovno-vzdelávacích cieľov vychádzať z platných učebných osnov pre</w:t>
      </w:r>
    </w:p>
    <w:p w:rsidR="00354831" w:rsidRPr="007E36C6" w:rsidRDefault="00354831" w:rsidP="007E36C6">
      <w:pPr>
        <w:tabs>
          <w:tab w:val="left" w:pos="852"/>
        </w:tabs>
        <w:spacing w:line="276" w:lineRule="auto"/>
        <w:ind w:left="568" w:right="72"/>
      </w:pPr>
      <w:r w:rsidRPr="007E36C6">
        <w:t xml:space="preserve">  základné školy</w:t>
      </w:r>
    </w:p>
    <w:p w:rsidR="00354831" w:rsidRPr="007E36C6" w:rsidRDefault="00354831" w:rsidP="007E36C6">
      <w:pPr>
        <w:tabs>
          <w:tab w:val="left" w:pos="852"/>
        </w:tabs>
        <w:spacing w:line="276" w:lineRule="auto"/>
        <w:ind w:left="568" w:right="72"/>
      </w:pPr>
      <w:r w:rsidRPr="007E36C6">
        <w:t>- riadiť sa „Pedagogicko-organizačnými pokynmi Ministerstva školstva Slovenskej</w:t>
      </w:r>
    </w:p>
    <w:p w:rsidR="00354831" w:rsidRPr="007E36C6" w:rsidRDefault="00354831" w:rsidP="007E36C6">
      <w:pPr>
        <w:tabs>
          <w:tab w:val="left" w:pos="852"/>
        </w:tabs>
        <w:spacing w:line="276" w:lineRule="auto"/>
        <w:ind w:left="568" w:right="72"/>
      </w:pPr>
      <w:r w:rsidRPr="007E36C6">
        <w:t xml:space="preserve">  republiky“, platnými pre daný školský rok</w:t>
      </w:r>
    </w:p>
    <w:p w:rsidR="006C6E62" w:rsidRPr="007E36C6" w:rsidRDefault="006C6E62" w:rsidP="007E36C6">
      <w:pPr>
        <w:tabs>
          <w:tab w:val="left" w:pos="852"/>
        </w:tabs>
        <w:spacing w:line="276" w:lineRule="auto"/>
        <w:ind w:left="568" w:right="72"/>
      </w:pPr>
    </w:p>
    <w:p w:rsidR="00354831" w:rsidRPr="007E36C6" w:rsidRDefault="00D43574" w:rsidP="007E36C6">
      <w:pPr>
        <w:tabs>
          <w:tab w:val="left" w:pos="852"/>
        </w:tabs>
        <w:spacing w:line="276" w:lineRule="auto"/>
        <w:ind w:right="72"/>
      </w:pPr>
      <w:r>
        <w:rPr>
          <w:b/>
        </w:rPr>
        <w:t xml:space="preserve">7. 4. </w:t>
      </w:r>
      <w:r w:rsidR="00354831" w:rsidRPr="007E36C6">
        <w:rPr>
          <w:b/>
        </w:rPr>
        <w:t>2. Kvalifikovaní učitelia</w:t>
      </w:r>
      <w:r w:rsidR="00354831" w:rsidRPr="007E36C6">
        <w:t xml:space="preserve"> - zvyšovanie pedagogických zručností učiteľov podľa </w:t>
      </w:r>
      <w:r w:rsidR="006D2C2F" w:rsidRPr="007E36C6">
        <w:t xml:space="preserve">zákona č. 317/2009 </w:t>
      </w:r>
      <w:proofErr w:type="spellStart"/>
      <w:r w:rsidR="006D2C2F" w:rsidRPr="007E36C6">
        <w:t>Z.z</w:t>
      </w:r>
      <w:proofErr w:type="spellEnd"/>
      <w:r w:rsidR="006D2C2F" w:rsidRPr="007E36C6">
        <w:t>. o vzde</w:t>
      </w:r>
      <w:r w:rsidR="00354831" w:rsidRPr="007E36C6">
        <w:t xml:space="preserve">lávaní </w:t>
      </w:r>
      <w:r w:rsidR="006D2C2F" w:rsidRPr="007E36C6">
        <w:t xml:space="preserve"> pedagogických </w:t>
      </w:r>
      <w:r w:rsidR="00354831" w:rsidRPr="007E36C6">
        <w:t>pracovníkov a ostatnou platnou legislatívou.</w:t>
      </w:r>
    </w:p>
    <w:p w:rsidR="00354831" w:rsidRPr="007E36C6" w:rsidRDefault="00354831" w:rsidP="007E36C6">
      <w:pPr>
        <w:tabs>
          <w:tab w:val="left" w:pos="852"/>
        </w:tabs>
        <w:spacing w:line="276" w:lineRule="auto"/>
        <w:ind w:right="72"/>
        <w:rPr>
          <w:i/>
        </w:rPr>
      </w:pPr>
      <w:r w:rsidRPr="007E36C6">
        <w:rPr>
          <w:i/>
        </w:rPr>
        <w:t>Prostriedky:</w:t>
      </w:r>
    </w:p>
    <w:p w:rsidR="00354831" w:rsidRPr="007E36C6" w:rsidRDefault="00354831" w:rsidP="007E36C6">
      <w:pPr>
        <w:numPr>
          <w:ilvl w:val="0"/>
          <w:numId w:val="1"/>
        </w:numPr>
        <w:tabs>
          <w:tab w:val="clear" w:pos="928"/>
          <w:tab w:val="left" w:pos="709"/>
        </w:tabs>
        <w:overflowPunct w:val="0"/>
        <w:autoSpaceDE w:val="0"/>
        <w:autoSpaceDN w:val="0"/>
        <w:adjustRightInd w:val="0"/>
        <w:spacing w:line="276" w:lineRule="auto"/>
        <w:ind w:left="709" w:right="72" w:hanging="142"/>
        <w:textAlignment w:val="baseline"/>
      </w:pPr>
      <w:r w:rsidRPr="007E36C6">
        <w:t>informovanie učiteľov o ponuke odborných seminárov a prebiehajúcich školeniach v Metodickom centre mesta Bratislavy,</w:t>
      </w:r>
    </w:p>
    <w:p w:rsidR="00354831" w:rsidRPr="007E36C6" w:rsidRDefault="00354831" w:rsidP="007E36C6">
      <w:pPr>
        <w:numPr>
          <w:ilvl w:val="0"/>
          <w:numId w:val="1"/>
        </w:numPr>
        <w:tabs>
          <w:tab w:val="clear" w:pos="928"/>
          <w:tab w:val="num" w:pos="709"/>
        </w:tabs>
        <w:overflowPunct w:val="0"/>
        <w:autoSpaceDE w:val="0"/>
        <w:autoSpaceDN w:val="0"/>
        <w:adjustRightInd w:val="0"/>
        <w:spacing w:line="276" w:lineRule="auto"/>
        <w:ind w:left="709" w:right="72" w:hanging="142"/>
        <w:textAlignment w:val="baseline"/>
      </w:pPr>
      <w:r w:rsidRPr="007E36C6">
        <w:t>podpora učiteľov pri snahe zvyšovať si kvalifikáciu</w:t>
      </w:r>
      <w:r w:rsidR="0032607C" w:rsidRPr="007E36C6">
        <w:t>,</w:t>
      </w:r>
      <w:r w:rsidRPr="007E36C6">
        <w:t xml:space="preserve"> alebo dopĺňať </w:t>
      </w:r>
      <w:r w:rsidR="0032607C" w:rsidRPr="007E36C6">
        <w:t>a prehlbovať si svoje vedomosti</w:t>
      </w:r>
    </w:p>
    <w:p w:rsidR="00354831" w:rsidRPr="007E36C6" w:rsidRDefault="00354831" w:rsidP="007E36C6">
      <w:pPr>
        <w:numPr>
          <w:ilvl w:val="0"/>
          <w:numId w:val="1"/>
        </w:numPr>
        <w:tabs>
          <w:tab w:val="clear" w:pos="928"/>
          <w:tab w:val="num" w:pos="709"/>
        </w:tabs>
        <w:overflowPunct w:val="0"/>
        <w:autoSpaceDE w:val="0"/>
        <w:autoSpaceDN w:val="0"/>
        <w:adjustRightInd w:val="0"/>
        <w:spacing w:line="276" w:lineRule="auto"/>
        <w:ind w:left="709" w:right="72" w:hanging="142"/>
        <w:textAlignment w:val="baseline"/>
      </w:pPr>
      <w:r w:rsidRPr="007E36C6">
        <w:t>informovanie učiteľov na pracovných poradách o novinkách ktoré sa dejú v školstve, o zmenách v školskej legislatíve a podobne.</w:t>
      </w:r>
    </w:p>
    <w:p w:rsidR="00354831" w:rsidRPr="007E36C6" w:rsidRDefault="00354831" w:rsidP="007E36C6">
      <w:pPr>
        <w:numPr>
          <w:ilvl w:val="0"/>
          <w:numId w:val="1"/>
        </w:numPr>
        <w:tabs>
          <w:tab w:val="clear" w:pos="928"/>
          <w:tab w:val="num" w:pos="709"/>
        </w:tabs>
        <w:overflowPunct w:val="0"/>
        <w:autoSpaceDE w:val="0"/>
        <w:autoSpaceDN w:val="0"/>
        <w:adjustRightInd w:val="0"/>
        <w:spacing w:line="276" w:lineRule="auto"/>
        <w:ind w:left="709" w:right="72" w:hanging="142"/>
        <w:textAlignment w:val="baseline"/>
      </w:pPr>
      <w:r w:rsidRPr="007E36C6">
        <w:t>štúdium odbornej literatúry, možnosť získavania informácií z webových stránok MŠ SR  a iných materiálov.</w:t>
      </w:r>
    </w:p>
    <w:p w:rsidR="006C6E62" w:rsidRPr="007E36C6" w:rsidRDefault="006C6E62" w:rsidP="007E36C6">
      <w:pPr>
        <w:overflowPunct w:val="0"/>
        <w:autoSpaceDE w:val="0"/>
        <w:autoSpaceDN w:val="0"/>
        <w:adjustRightInd w:val="0"/>
        <w:spacing w:line="276" w:lineRule="auto"/>
        <w:ind w:left="709" w:right="72"/>
        <w:textAlignment w:val="baseline"/>
      </w:pPr>
    </w:p>
    <w:p w:rsidR="00354831" w:rsidRPr="007E36C6" w:rsidRDefault="00D43574" w:rsidP="007E36C6">
      <w:pPr>
        <w:tabs>
          <w:tab w:val="left" w:pos="852"/>
        </w:tabs>
        <w:spacing w:line="276" w:lineRule="auto"/>
        <w:ind w:right="72"/>
      </w:pPr>
      <w:r>
        <w:rPr>
          <w:b/>
        </w:rPr>
        <w:t xml:space="preserve">7. 4. </w:t>
      </w:r>
      <w:r w:rsidR="00354831" w:rsidRPr="007E36C6">
        <w:rPr>
          <w:b/>
        </w:rPr>
        <w:t xml:space="preserve">3. Humanita - </w:t>
      </w:r>
      <w:r w:rsidR="00354831" w:rsidRPr="007E36C6">
        <w:t xml:space="preserve">škola musí byť prostredie, kde sa žiak, ale aj učiteľ cíti dobre, kde je atmosféra porozumenia, vzájomnej tolerancie. V deťoch treba podporovať </w:t>
      </w:r>
      <w:proofErr w:type="spellStart"/>
      <w:r w:rsidR="00354831" w:rsidRPr="007E36C6">
        <w:t>prosociálne</w:t>
      </w:r>
      <w:proofErr w:type="spellEnd"/>
      <w:r w:rsidR="00354831" w:rsidRPr="007E36C6">
        <w:t xml:space="preserve"> cítenie, empatiu. V tomto smere im musí byť učiteľ neustále príkladom svojím správaním, konaním a ochotou kedykoľvek deťom pomôcť</w:t>
      </w:r>
      <w:r w:rsidR="007E36C6">
        <w:t>,</w:t>
      </w:r>
      <w:r w:rsidR="00354831" w:rsidRPr="007E36C6">
        <w:t xml:space="preserve"> ak to potrebujú. Podmienkou sú fungujúce vzťahy medzi učiteľom a žiakom, učiteľmi a žiakmi navzájom</w:t>
      </w:r>
      <w:r w:rsidR="002625CF">
        <w:t xml:space="preserve">, ale ja vzťahy v trojuholníku žiak – rodič- učiteľ. </w:t>
      </w:r>
    </w:p>
    <w:p w:rsidR="00354831" w:rsidRPr="007E36C6" w:rsidRDefault="00354831" w:rsidP="007E36C6">
      <w:pPr>
        <w:tabs>
          <w:tab w:val="left" w:pos="852"/>
        </w:tabs>
        <w:spacing w:line="276" w:lineRule="auto"/>
        <w:ind w:right="72"/>
        <w:rPr>
          <w:i/>
        </w:rPr>
      </w:pPr>
      <w:r w:rsidRPr="007E36C6">
        <w:rPr>
          <w:i/>
        </w:rPr>
        <w:t>Prostriedky:</w:t>
      </w:r>
    </w:p>
    <w:p w:rsidR="00354831" w:rsidRPr="007E36C6" w:rsidRDefault="00354831" w:rsidP="007E36C6">
      <w:pPr>
        <w:tabs>
          <w:tab w:val="left" w:pos="852"/>
        </w:tabs>
        <w:spacing w:line="276" w:lineRule="auto"/>
        <w:ind w:left="568" w:right="72"/>
      </w:pPr>
      <w:r w:rsidRPr="007E36C6">
        <w:t>- besedy so žiakmi na témy ľudskosť, solidarita, demokracia, ...</w:t>
      </w:r>
    </w:p>
    <w:p w:rsidR="00354831" w:rsidRPr="007E36C6" w:rsidRDefault="00354831" w:rsidP="007E36C6">
      <w:pPr>
        <w:tabs>
          <w:tab w:val="left" w:pos="852"/>
        </w:tabs>
        <w:spacing w:line="276" w:lineRule="auto"/>
        <w:ind w:left="568" w:right="72"/>
      </w:pPr>
      <w:r w:rsidRPr="007E36C6">
        <w:t>- zhotovovanie násteniek n</w:t>
      </w:r>
      <w:r w:rsidR="0032607C" w:rsidRPr="007E36C6">
        <w:t>a</w:t>
      </w:r>
      <w:r w:rsidRPr="007E36C6">
        <w:t xml:space="preserve"> tému humanita</w:t>
      </w:r>
      <w:r w:rsidR="0032607C" w:rsidRPr="007E36C6">
        <w:t>, spolupráca, rodina</w:t>
      </w:r>
    </w:p>
    <w:p w:rsidR="0032607C" w:rsidRPr="007E36C6" w:rsidRDefault="0032607C" w:rsidP="007E36C6">
      <w:pPr>
        <w:tabs>
          <w:tab w:val="left" w:pos="852"/>
        </w:tabs>
        <w:spacing w:line="276" w:lineRule="auto"/>
        <w:ind w:left="568" w:right="72"/>
      </w:pPr>
      <w:r w:rsidRPr="007E36C6">
        <w:t xml:space="preserve">- výlety a exkurzie, na ktorých si majú možnosť deti uvedomiť čo je to kamarátstvo a  </w:t>
      </w:r>
    </w:p>
    <w:p w:rsidR="0032607C" w:rsidRPr="007E36C6" w:rsidRDefault="0032607C" w:rsidP="007E36C6">
      <w:pPr>
        <w:tabs>
          <w:tab w:val="left" w:pos="852"/>
        </w:tabs>
        <w:spacing w:line="276" w:lineRule="auto"/>
        <w:ind w:left="568" w:right="72"/>
      </w:pPr>
      <w:r w:rsidRPr="007E36C6">
        <w:t xml:space="preserve">   spolupráca  napr. Škola v prírode, </w:t>
      </w:r>
      <w:r w:rsidR="00FB11D7" w:rsidRPr="007E36C6">
        <w:t xml:space="preserve">Plavecký výcvik, </w:t>
      </w:r>
      <w:r w:rsidRPr="007E36C6">
        <w:t>Lyžiarsky výcvik</w:t>
      </w:r>
    </w:p>
    <w:p w:rsidR="007E36C6" w:rsidRPr="007E36C6" w:rsidRDefault="007E36C6" w:rsidP="002625CF">
      <w:pPr>
        <w:tabs>
          <w:tab w:val="left" w:pos="852"/>
        </w:tabs>
        <w:spacing w:line="276" w:lineRule="auto"/>
        <w:ind w:right="72"/>
      </w:pPr>
    </w:p>
    <w:p w:rsidR="00354831" w:rsidRPr="007E36C6" w:rsidRDefault="00D43574" w:rsidP="007E36C6">
      <w:pPr>
        <w:spacing w:line="276" w:lineRule="auto"/>
        <w:rPr>
          <w:b/>
        </w:rPr>
      </w:pPr>
      <w:r>
        <w:rPr>
          <w:b/>
        </w:rPr>
        <w:t xml:space="preserve">7. 4. </w:t>
      </w:r>
      <w:r w:rsidR="00354831" w:rsidRPr="007E36C6">
        <w:rPr>
          <w:b/>
        </w:rPr>
        <w:t>4. Informatizácia</w:t>
      </w:r>
    </w:p>
    <w:p w:rsidR="00D7507B" w:rsidRPr="007E36C6" w:rsidRDefault="00354831" w:rsidP="007E36C6">
      <w:pPr>
        <w:spacing w:line="276" w:lineRule="auto"/>
        <w:ind w:left="567"/>
      </w:pPr>
      <w:r w:rsidRPr="007E36C6">
        <w:t>V súlade s Národným programom výchovy a vzdelávania v SR Milénium  a s využitím možností školy dosiahnuť čo najvyššiu gramotnosť v oblasti IKT žiakov končiacich povinnú školskú dochádzku v našej škole.</w:t>
      </w:r>
      <w:r w:rsidR="0032607C" w:rsidRPr="007E36C6">
        <w:t xml:space="preserve"> </w:t>
      </w:r>
    </w:p>
    <w:p w:rsidR="00354831" w:rsidRPr="007E36C6" w:rsidRDefault="00354831" w:rsidP="007E36C6">
      <w:pPr>
        <w:spacing w:line="276" w:lineRule="auto"/>
      </w:pPr>
      <w:r w:rsidRPr="007E36C6">
        <w:rPr>
          <w:i/>
        </w:rPr>
        <w:lastRenderedPageBreak/>
        <w:t xml:space="preserve">Prostriedky: </w:t>
      </w:r>
      <w:r w:rsidRPr="007E36C6">
        <w:rPr>
          <w:i/>
        </w:rPr>
        <w:br/>
      </w:r>
      <w:r w:rsidRPr="007E36C6">
        <w:t xml:space="preserve">- projekt </w:t>
      </w:r>
      <w:proofErr w:type="spellStart"/>
      <w:r w:rsidRPr="007E36C6">
        <w:t>Infovek</w:t>
      </w:r>
      <w:proofErr w:type="spellEnd"/>
      <w:r w:rsidRPr="007E36C6">
        <w:br/>
        <w:t>- materiálne a personálne vybavenie školy v tejto oblasti</w:t>
      </w:r>
    </w:p>
    <w:p w:rsidR="0032607C" w:rsidRPr="007E36C6" w:rsidRDefault="0032607C" w:rsidP="007E36C6">
      <w:pPr>
        <w:spacing w:line="276" w:lineRule="auto"/>
      </w:pPr>
      <w:r w:rsidRPr="007E36C6">
        <w:t xml:space="preserve">- vyučovanie informatiky </w:t>
      </w:r>
      <w:r w:rsidR="002C6443" w:rsidRPr="007E36C6">
        <w:t>v každom ročníku</w:t>
      </w:r>
      <w:r w:rsidRPr="007E36C6">
        <w:t>,</w:t>
      </w:r>
      <w:r w:rsidR="002C6443" w:rsidRPr="007E36C6">
        <w:t xml:space="preserve">  (</w:t>
      </w:r>
      <w:proofErr w:type="spellStart"/>
      <w:r w:rsidR="00D7507B" w:rsidRPr="007E36C6">
        <w:t>Info</w:t>
      </w:r>
      <w:proofErr w:type="spellEnd"/>
      <w:r w:rsidR="00D7507B" w:rsidRPr="007E36C6">
        <w:t>.</w:t>
      </w:r>
      <w:r w:rsidRPr="007E36C6">
        <w:t xml:space="preserve"> výchova je súčasťou </w:t>
      </w:r>
      <w:proofErr w:type="spellStart"/>
      <w:r w:rsidRPr="007E36C6">
        <w:t>ŠkVP</w:t>
      </w:r>
      <w:proofErr w:type="spellEnd"/>
      <w:r w:rsidR="00D7507B" w:rsidRPr="007E36C6">
        <w:t xml:space="preserve"> </w:t>
      </w:r>
      <w:r w:rsidRPr="007E36C6">
        <w:t>už od</w:t>
      </w:r>
      <w:r w:rsidR="002F5A2E" w:rsidRPr="007E36C6">
        <w:t xml:space="preserve"> 2</w:t>
      </w:r>
      <w:r w:rsidRPr="007E36C6">
        <w:t>.</w:t>
      </w:r>
      <w:r w:rsidR="00D7507B" w:rsidRPr="007E36C6">
        <w:t>roč.)</w:t>
      </w:r>
      <w:r w:rsidRPr="007E36C6">
        <w:t xml:space="preserve"> </w:t>
      </w:r>
    </w:p>
    <w:p w:rsidR="006C6E62" w:rsidRPr="007E36C6" w:rsidRDefault="006C6E62" w:rsidP="007E36C6">
      <w:pPr>
        <w:spacing w:line="276" w:lineRule="auto"/>
        <w:ind w:left="567"/>
      </w:pPr>
    </w:p>
    <w:p w:rsidR="00354831" w:rsidRPr="007E36C6" w:rsidRDefault="00D43574" w:rsidP="007E36C6">
      <w:pPr>
        <w:tabs>
          <w:tab w:val="left" w:pos="852"/>
        </w:tabs>
        <w:spacing w:line="276" w:lineRule="auto"/>
        <w:ind w:right="72"/>
      </w:pPr>
      <w:r>
        <w:rPr>
          <w:b/>
        </w:rPr>
        <w:t xml:space="preserve">7. 4. </w:t>
      </w:r>
      <w:r w:rsidR="006D2C2F" w:rsidRPr="007E36C6">
        <w:rPr>
          <w:b/>
        </w:rPr>
        <w:t>5. In</w:t>
      </w:r>
      <w:r w:rsidR="00354831" w:rsidRPr="007E36C6">
        <w:rPr>
          <w:b/>
        </w:rPr>
        <w:t>tegrácia</w:t>
      </w:r>
      <w:r w:rsidR="00354831" w:rsidRPr="007E36C6">
        <w:t xml:space="preserve"> - vzhľadom na zvyšujúci sa počet detí s poruchami učenia, spávania, detí postihnutých zrakovo, sluchovo atď. v spolupráci s pedagogicko-psychologickou poradňou, učiteľmi a rodičmi integrovať tieto deti do našej školy a podložiť integráciu aj po legislatívnej stránke. </w:t>
      </w:r>
    </w:p>
    <w:p w:rsidR="00354831" w:rsidRPr="007E36C6" w:rsidRDefault="00354831" w:rsidP="007E36C6">
      <w:pPr>
        <w:tabs>
          <w:tab w:val="left" w:pos="852"/>
        </w:tabs>
        <w:spacing w:line="276" w:lineRule="auto"/>
        <w:ind w:right="72"/>
      </w:pPr>
      <w:r w:rsidRPr="007E36C6">
        <w:rPr>
          <w:i/>
        </w:rPr>
        <w:t>Cieľom je</w:t>
      </w:r>
      <w:r w:rsidRPr="007E36C6">
        <w:t xml:space="preserve"> </w:t>
      </w:r>
      <w:r w:rsidR="0032607C" w:rsidRPr="007E36C6">
        <w:t xml:space="preserve"> vytvoriť tvorivé prostredie pre všetky deti i</w:t>
      </w:r>
      <w:r w:rsidR="00B47C7A" w:rsidRPr="007E36C6">
        <w:t> </w:t>
      </w:r>
      <w:r w:rsidR="0032607C" w:rsidRPr="007E36C6">
        <w:t>s</w:t>
      </w:r>
      <w:r w:rsidR="00B47C7A" w:rsidRPr="007E36C6">
        <w:t xml:space="preserve"> </w:t>
      </w:r>
      <w:r w:rsidR="0032607C" w:rsidRPr="007E36C6">
        <w:t>poruchami</w:t>
      </w:r>
      <w:r w:rsidR="00B47C7A" w:rsidRPr="007E36C6">
        <w:t xml:space="preserve">, pripraviť rodičov a učiteľov na prácu s takýmito deťmi, </w:t>
      </w:r>
      <w:r w:rsidRPr="007E36C6">
        <w:t>dokončiť integráciu tých detí, ktoré to vyžadujú - to znamená spolu s pedagogicko-psychologickou poradňou a učiteľmi konkrétnych detí vypracovať všetky podklady pre ich integráciu.</w:t>
      </w:r>
    </w:p>
    <w:p w:rsidR="00354831" w:rsidRPr="007E36C6" w:rsidRDefault="00354831" w:rsidP="007E36C6">
      <w:pPr>
        <w:tabs>
          <w:tab w:val="left" w:pos="852"/>
        </w:tabs>
        <w:spacing w:line="276" w:lineRule="auto"/>
        <w:ind w:right="72"/>
      </w:pPr>
      <w:r w:rsidRPr="007E36C6">
        <w:rPr>
          <w:i/>
        </w:rPr>
        <w:t>Prostriedky:</w:t>
      </w:r>
    </w:p>
    <w:p w:rsidR="00354831" w:rsidRPr="007E36C6" w:rsidRDefault="00354831" w:rsidP="007E36C6">
      <w:pPr>
        <w:tabs>
          <w:tab w:val="left" w:pos="852"/>
        </w:tabs>
        <w:spacing w:line="276" w:lineRule="auto"/>
        <w:ind w:left="568" w:right="72"/>
      </w:pPr>
      <w:r w:rsidRPr="007E36C6">
        <w:t>- úzka spolupráca s rodičmi a s pedagogicko-psychologickou poradňou</w:t>
      </w:r>
    </w:p>
    <w:p w:rsidR="00B47C7A" w:rsidRPr="007E36C6" w:rsidRDefault="00B47C7A" w:rsidP="007E36C6">
      <w:pPr>
        <w:tabs>
          <w:tab w:val="left" w:pos="852"/>
        </w:tabs>
        <w:spacing w:line="276" w:lineRule="auto"/>
        <w:ind w:left="568" w:right="72"/>
      </w:pPr>
      <w:r w:rsidRPr="007E36C6">
        <w:t>- vzdelávanie učiteľov v tejto oblasti</w:t>
      </w:r>
    </w:p>
    <w:p w:rsidR="00B47C7A" w:rsidRPr="007E36C6" w:rsidRDefault="00B47C7A" w:rsidP="007E36C6">
      <w:pPr>
        <w:tabs>
          <w:tab w:val="left" w:pos="852"/>
        </w:tabs>
        <w:spacing w:line="276" w:lineRule="auto"/>
        <w:ind w:left="568" w:right="72"/>
      </w:pPr>
      <w:r w:rsidRPr="007E36C6">
        <w:t xml:space="preserve">- prispôsobiť triedy ako aj vyučovanie </w:t>
      </w:r>
    </w:p>
    <w:p w:rsidR="006C6E62" w:rsidRPr="007E36C6" w:rsidRDefault="006C6E62" w:rsidP="007E36C6">
      <w:pPr>
        <w:tabs>
          <w:tab w:val="left" w:pos="852"/>
        </w:tabs>
        <w:spacing w:line="276" w:lineRule="auto"/>
        <w:ind w:left="568" w:right="72"/>
      </w:pPr>
    </w:p>
    <w:p w:rsidR="00354831" w:rsidRPr="007E36C6" w:rsidRDefault="00D43574" w:rsidP="007E36C6">
      <w:pPr>
        <w:tabs>
          <w:tab w:val="left" w:pos="852"/>
        </w:tabs>
        <w:spacing w:line="276" w:lineRule="auto"/>
        <w:ind w:right="72"/>
      </w:pPr>
      <w:r>
        <w:rPr>
          <w:b/>
        </w:rPr>
        <w:t xml:space="preserve">7. 4. </w:t>
      </w:r>
      <w:r w:rsidR="00354831" w:rsidRPr="007E36C6">
        <w:rPr>
          <w:b/>
        </w:rPr>
        <w:t>6. Spolupráca</w:t>
      </w:r>
      <w:r w:rsidR="00354831" w:rsidRPr="007E36C6">
        <w:t xml:space="preserve"> - žiadna škola nemôže fungovať bez spolupráce s inými subjektmi. Škola musí úzko spolupracovať s obecným úradom - svojim zriaďovateľom, s materskou školou (formou spoločných akcií, otvorených hodín, návštev učiteliek 1. stupňa v materskej škole a iných). Dôležitá je spolupráca školy s orgánmi školskej samosprávy - radou školy, rodičovským združením. V obci fungujú aj iné organizácie, s ktorými škola spolupracuje a naďalej chce svoju spoluprácu </w:t>
      </w:r>
      <w:r w:rsidR="00B47C7A" w:rsidRPr="007E36C6">
        <w:t>rozvíjať -  Klub dôchodcov, Š</w:t>
      </w:r>
      <w:r w:rsidR="00354831" w:rsidRPr="007E36C6">
        <w:t>p</w:t>
      </w:r>
      <w:r w:rsidR="00B47C7A" w:rsidRPr="007E36C6">
        <w:t>ortový klub, Hasičský dobrovoľný zbor , Poľovný zv</w:t>
      </w:r>
      <w:r w:rsidR="002F5A2E" w:rsidRPr="007E36C6">
        <w:t xml:space="preserve">äz , Rybársky zväz, Športový klub </w:t>
      </w:r>
      <w:r w:rsidR="00354831" w:rsidRPr="007E36C6">
        <w:t>a iné.</w:t>
      </w:r>
    </w:p>
    <w:p w:rsidR="00354831" w:rsidRPr="007E36C6" w:rsidRDefault="00354831" w:rsidP="007E36C6">
      <w:pPr>
        <w:tabs>
          <w:tab w:val="left" w:pos="852"/>
        </w:tabs>
        <w:spacing w:line="276" w:lineRule="auto"/>
        <w:ind w:right="72"/>
      </w:pPr>
      <w:r w:rsidRPr="007E36C6">
        <w:rPr>
          <w:i/>
        </w:rPr>
        <w:t>Cieľom je</w:t>
      </w:r>
      <w:r w:rsidRPr="007E36C6">
        <w:t xml:space="preserve"> zlepšiť komunikáciu medzi obecným úradom ako zriaďovateľom základnej školy a školou, prehĺbiť spoluprácu s materskou školou, s radou školy a rodičovským združením.</w:t>
      </w:r>
    </w:p>
    <w:p w:rsidR="00354831" w:rsidRPr="007E36C6" w:rsidRDefault="00354831" w:rsidP="007E36C6">
      <w:pPr>
        <w:tabs>
          <w:tab w:val="left" w:pos="852"/>
        </w:tabs>
        <w:spacing w:line="276" w:lineRule="auto"/>
        <w:ind w:right="72"/>
      </w:pPr>
      <w:r w:rsidRPr="007E36C6">
        <w:rPr>
          <w:i/>
        </w:rPr>
        <w:t>Prostriedky:</w:t>
      </w:r>
    </w:p>
    <w:p w:rsidR="00354831" w:rsidRPr="007E36C6" w:rsidRDefault="00354831" w:rsidP="007E36C6">
      <w:pPr>
        <w:tabs>
          <w:tab w:val="left" w:pos="852"/>
        </w:tabs>
        <w:spacing w:line="276" w:lineRule="auto"/>
        <w:ind w:left="568" w:right="72"/>
      </w:pPr>
      <w:r w:rsidRPr="007E36C6">
        <w:t>- zvýšenie vzájomnej informovanosti subjektov o svojej činnosti</w:t>
      </w:r>
    </w:p>
    <w:p w:rsidR="00354831" w:rsidRPr="007E36C6" w:rsidRDefault="00354831" w:rsidP="007E36C6">
      <w:pPr>
        <w:tabs>
          <w:tab w:val="left" w:pos="852"/>
        </w:tabs>
        <w:spacing w:line="276" w:lineRule="auto"/>
        <w:ind w:left="568" w:right="72"/>
      </w:pPr>
      <w:r w:rsidRPr="007E36C6">
        <w:t>- prehĺbenie spolupráce a otvorenej komunikácie</w:t>
      </w:r>
    </w:p>
    <w:p w:rsidR="00354831" w:rsidRPr="007E36C6" w:rsidRDefault="00354831" w:rsidP="007E36C6">
      <w:pPr>
        <w:tabs>
          <w:tab w:val="left" w:pos="852"/>
        </w:tabs>
        <w:spacing w:line="276" w:lineRule="auto"/>
        <w:ind w:left="568" w:right="72"/>
      </w:pPr>
      <w:r w:rsidRPr="007E36C6">
        <w:t>- organizovanie spoločných akcií, a tým prehlbovanie spolupráce</w:t>
      </w:r>
    </w:p>
    <w:p w:rsidR="006C6E62" w:rsidRPr="007E36C6" w:rsidRDefault="006C6E62" w:rsidP="007E36C6">
      <w:pPr>
        <w:tabs>
          <w:tab w:val="left" w:pos="852"/>
        </w:tabs>
        <w:spacing w:line="276" w:lineRule="auto"/>
        <w:ind w:left="568" w:right="72"/>
      </w:pPr>
    </w:p>
    <w:p w:rsidR="00354831" w:rsidRPr="007E36C6" w:rsidRDefault="00D43574" w:rsidP="007E36C6">
      <w:pPr>
        <w:tabs>
          <w:tab w:val="left" w:pos="852"/>
        </w:tabs>
        <w:spacing w:line="276" w:lineRule="auto"/>
        <w:ind w:right="72"/>
      </w:pPr>
      <w:r>
        <w:rPr>
          <w:b/>
        </w:rPr>
        <w:t xml:space="preserve">7. 4. </w:t>
      </w:r>
      <w:r w:rsidR="00354831" w:rsidRPr="007E36C6">
        <w:rPr>
          <w:b/>
        </w:rPr>
        <w:t xml:space="preserve">7. Zdravie - </w:t>
      </w:r>
      <w:r w:rsidR="00354831" w:rsidRPr="007E36C6">
        <w:t>ZŠ v </w:t>
      </w:r>
      <w:proofErr w:type="spellStart"/>
      <w:r w:rsidR="00354831" w:rsidRPr="007E36C6">
        <w:t>Lábe</w:t>
      </w:r>
      <w:proofErr w:type="spellEnd"/>
      <w:r w:rsidR="00354831" w:rsidRPr="007E36C6">
        <w:t>, napriek tomu, že nemá pridelený certifikát školy podporujúcej zdravie, riadi sa vlastným projektom Zdravá škola</w:t>
      </w:r>
    </w:p>
    <w:p w:rsidR="00354831" w:rsidRPr="007E36C6" w:rsidRDefault="00354831" w:rsidP="007E36C6">
      <w:pPr>
        <w:tabs>
          <w:tab w:val="left" w:pos="852"/>
        </w:tabs>
        <w:spacing w:line="276" w:lineRule="auto"/>
        <w:ind w:right="72"/>
      </w:pPr>
      <w:r w:rsidRPr="007E36C6">
        <w:rPr>
          <w:i/>
        </w:rPr>
        <w:t xml:space="preserve">Cieľom je  </w:t>
      </w:r>
      <w:r w:rsidRPr="007E36C6">
        <w:t>vychovať v škole zdravého jedinca po stránke psychickej i fyzickej, v čo najväčšej miere eliminovať možné zdroje úrazov detí na škole.</w:t>
      </w:r>
    </w:p>
    <w:p w:rsidR="00354831" w:rsidRPr="007E36C6" w:rsidRDefault="00354831" w:rsidP="007E36C6">
      <w:pPr>
        <w:tabs>
          <w:tab w:val="left" w:pos="852"/>
        </w:tabs>
        <w:spacing w:line="276" w:lineRule="auto"/>
        <w:ind w:right="72"/>
      </w:pPr>
      <w:r w:rsidRPr="007E36C6">
        <w:rPr>
          <w:i/>
        </w:rPr>
        <w:t>Prostriedky:</w:t>
      </w:r>
    </w:p>
    <w:p w:rsidR="00354831" w:rsidRPr="007E36C6" w:rsidRDefault="00354831" w:rsidP="007E36C6">
      <w:pPr>
        <w:tabs>
          <w:tab w:val="left" w:pos="852"/>
        </w:tabs>
        <w:spacing w:line="276" w:lineRule="auto"/>
        <w:ind w:left="568" w:right="72"/>
      </w:pPr>
      <w:r w:rsidRPr="007E36C6">
        <w:t>- zapojenie sa do projektu Zdravie na školách,</w:t>
      </w:r>
    </w:p>
    <w:p w:rsidR="00354831" w:rsidRPr="007E36C6" w:rsidRDefault="00354831" w:rsidP="007E36C6">
      <w:pPr>
        <w:tabs>
          <w:tab w:val="left" w:pos="852"/>
        </w:tabs>
        <w:spacing w:line="276" w:lineRule="auto"/>
        <w:ind w:left="568" w:right="72"/>
      </w:pPr>
      <w:r w:rsidRPr="007E36C6">
        <w:t>- podporovať na škole mliečne desiate (jogurty),</w:t>
      </w:r>
      <w:r w:rsidR="002F5A2E" w:rsidRPr="007E36C6">
        <w:t xml:space="preserve"> </w:t>
      </w:r>
    </w:p>
    <w:p w:rsidR="002F5A2E" w:rsidRPr="007E36C6" w:rsidRDefault="002F5A2E" w:rsidP="007E36C6">
      <w:pPr>
        <w:tabs>
          <w:tab w:val="left" w:pos="852"/>
        </w:tabs>
        <w:spacing w:line="276" w:lineRule="auto"/>
        <w:ind w:left="568" w:right="72"/>
      </w:pPr>
      <w:r w:rsidRPr="007E36C6">
        <w:t xml:space="preserve">- zapojenie sa do projektu </w:t>
      </w:r>
      <w:proofErr w:type="spellStart"/>
      <w:r w:rsidRPr="007E36C6">
        <w:t>Danone</w:t>
      </w:r>
      <w:proofErr w:type="spellEnd"/>
    </w:p>
    <w:p w:rsidR="00354831" w:rsidRPr="007E36C6" w:rsidRDefault="00354831" w:rsidP="007E36C6">
      <w:pPr>
        <w:tabs>
          <w:tab w:val="left" w:pos="852"/>
        </w:tabs>
        <w:spacing w:line="276" w:lineRule="auto"/>
        <w:ind w:left="568" w:right="72"/>
      </w:pPr>
      <w:r w:rsidRPr="007E36C6">
        <w:t>- usporiadať akcie ku Dňu mlieka</w:t>
      </w:r>
      <w:r w:rsidR="00D43574">
        <w:t>...</w:t>
      </w:r>
    </w:p>
    <w:p w:rsidR="006C6E62" w:rsidRPr="007E36C6" w:rsidRDefault="006C6E62" w:rsidP="007E36C6">
      <w:pPr>
        <w:tabs>
          <w:tab w:val="left" w:pos="852"/>
        </w:tabs>
        <w:spacing w:line="276" w:lineRule="auto"/>
        <w:ind w:left="568" w:right="72"/>
      </w:pPr>
    </w:p>
    <w:p w:rsidR="00354831" w:rsidRPr="007E36C6" w:rsidRDefault="00D43574" w:rsidP="007E36C6">
      <w:pPr>
        <w:tabs>
          <w:tab w:val="left" w:pos="852"/>
        </w:tabs>
        <w:spacing w:line="276" w:lineRule="auto"/>
        <w:ind w:right="72"/>
      </w:pPr>
      <w:r>
        <w:rPr>
          <w:b/>
        </w:rPr>
        <w:t xml:space="preserve">7. 4. </w:t>
      </w:r>
      <w:r w:rsidR="00354831" w:rsidRPr="007E36C6">
        <w:rPr>
          <w:b/>
        </w:rPr>
        <w:t xml:space="preserve">8. </w:t>
      </w:r>
      <w:proofErr w:type="spellStart"/>
      <w:r w:rsidR="00354831" w:rsidRPr="007E36C6">
        <w:rPr>
          <w:b/>
        </w:rPr>
        <w:t>Enviromentálna</w:t>
      </w:r>
      <w:proofErr w:type="spellEnd"/>
      <w:r w:rsidR="00354831" w:rsidRPr="007E36C6">
        <w:rPr>
          <w:b/>
        </w:rPr>
        <w:t xml:space="preserve"> výchova - </w:t>
      </w:r>
      <w:r w:rsidR="00354831" w:rsidRPr="007E36C6">
        <w:t>v škole fungujú krúžky</w:t>
      </w:r>
      <w:r w:rsidR="0062418E" w:rsidRPr="007E36C6">
        <w:t xml:space="preserve"> a zapájame sa do projektov </w:t>
      </w:r>
      <w:r w:rsidR="00354831" w:rsidRPr="007E36C6">
        <w:t xml:space="preserve"> zameran</w:t>
      </w:r>
      <w:r w:rsidR="002625CF">
        <w:t>ý</w:t>
      </w:r>
      <w:r w:rsidR="0062418E" w:rsidRPr="007E36C6">
        <w:t>ch</w:t>
      </w:r>
      <w:r w:rsidR="00354831" w:rsidRPr="007E36C6">
        <w:t xml:space="preserve"> na </w:t>
      </w:r>
      <w:proofErr w:type="spellStart"/>
      <w:r w:rsidR="00354831" w:rsidRPr="007E36C6">
        <w:t>enviromentálnu</w:t>
      </w:r>
      <w:proofErr w:type="spellEnd"/>
      <w:r w:rsidR="00354831" w:rsidRPr="007E36C6">
        <w:t xml:space="preserve"> výchovu, v ktorých naďalej bude škola pokračovať a </w:t>
      </w:r>
      <w:r w:rsidR="00354831" w:rsidRPr="007E36C6">
        <w:lastRenderedPageBreak/>
        <w:t>vyhľadávať ďalšie možnosti. V škole tiež nepretržite prebiehajú zberové aktivity –zber</w:t>
      </w:r>
      <w:r w:rsidR="00B47C7A" w:rsidRPr="007E36C6">
        <w:t xml:space="preserve"> </w:t>
      </w:r>
      <w:proofErr w:type="spellStart"/>
      <w:r w:rsidR="00B47C7A" w:rsidRPr="007E36C6">
        <w:t>tetrapakov</w:t>
      </w:r>
      <w:proofErr w:type="spellEnd"/>
      <w:r w:rsidR="00354831" w:rsidRPr="007E36C6">
        <w:t>, zber papiera,</w:t>
      </w:r>
      <w:r w:rsidR="002F5A2E" w:rsidRPr="007E36C6">
        <w:t xml:space="preserve"> zber </w:t>
      </w:r>
      <w:proofErr w:type="spellStart"/>
      <w:r w:rsidR="0062418E" w:rsidRPr="007E36C6">
        <w:t>elektroodpadu</w:t>
      </w:r>
      <w:proofErr w:type="spellEnd"/>
      <w:r w:rsidR="002F5A2E" w:rsidRPr="007E36C6">
        <w:t>,</w:t>
      </w:r>
      <w:r w:rsidR="002625CF">
        <w:t xml:space="preserve"> </w:t>
      </w:r>
      <w:r w:rsidR="0062418E" w:rsidRPr="007E36C6">
        <w:t>monočlánkov,</w:t>
      </w:r>
      <w:r w:rsidR="002F5A2E" w:rsidRPr="007E36C6">
        <w:t xml:space="preserve"> </w:t>
      </w:r>
      <w:r w:rsidR="00354831" w:rsidRPr="007E36C6">
        <w:t xml:space="preserve"> ktoré budeme naďalej podporovať, pretože u detí vytvárajú kladný vzťah k životnému prostrediu a v neposlednom rade</w:t>
      </w:r>
      <w:r w:rsidR="00B47C7A" w:rsidRPr="007E36C6">
        <w:t>,</w:t>
      </w:r>
      <w:r w:rsidR="00354831" w:rsidRPr="007E36C6">
        <w:t xml:space="preserve"> zber prináša pre školu financie. </w:t>
      </w:r>
    </w:p>
    <w:p w:rsidR="008F2CEA" w:rsidRPr="007E36C6" w:rsidRDefault="00354831" w:rsidP="007E36C6">
      <w:pPr>
        <w:tabs>
          <w:tab w:val="left" w:pos="852"/>
        </w:tabs>
        <w:spacing w:line="276" w:lineRule="auto"/>
        <w:ind w:right="72"/>
      </w:pPr>
      <w:r w:rsidRPr="007E36C6">
        <w:rPr>
          <w:i/>
        </w:rPr>
        <w:t>Cieľ:</w:t>
      </w:r>
      <w:r w:rsidRPr="007E36C6">
        <w:t xml:space="preserve"> vychovať žiaka, ktorého zaujíma stav životného prostredia a nie je mu ľahostajné ako </w:t>
      </w:r>
      <w:r w:rsidR="008F2CEA" w:rsidRPr="007E36C6">
        <w:t>sa správa k životnému prostrediu</w:t>
      </w:r>
    </w:p>
    <w:p w:rsidR="00354831" w:rsidRPr="007E36C6" w:rsidRDefault="00354831" w:rsidP="007E36C6">
      <w:pPr>
        <w:tabs>
          <w:tab w:val="left" w:pos="852"/>
        </w:tabs>
        <w:spacing w:line="276" w:lineRule="auto"/>
        <w:ind w:right="72"/>
      </w:pPr>
      <w:r w:rsidRPr="007E36C6">
        <w:rPr>
          <w:i/>
        </w:rPr>
        <w:t>Prostriedky:</w:t>
      </w:r>
    </w:p>
    <w:p w:rsidR="0062418E" w:rsidRPr="007E36C6" w:rsidRDefault="00354831" w:rsidP="007E36C6">
      <w:pPr>
        <w:tabs>
          <w:tab w:val="left" w:pos="852"/>
        </w:tabs>
        <w:spacing w:line="276" w:lineRule="auto"/>
        <w:ind w:left="568" w:right="72"/>
      </w:pPr>
      <w:r w:rsidRPr="007E36C6">
        <w:t xml:space="preserve">- separovaný zber </w:t>
      </w:r>
    </w:p>
    <w:p w:rsidR="00354831" w:rsidRPr="007E36C6" w:rsidRDefault="00354831" w:rsidP="007E36C6">
      <w:pPr>
        <w:tabs>
          <w:tab w:val="left" w:pos="852"/>
        </w:tabs>
        <w:spacing w:line="276" w:lineRule="auto"/>
        <w:ind w:left="568" w:right="72"/>
      </w:pPr>
      <w:r w:rsidRPr="007E36C6">
        <w:t>- aktivity zamerané na úpravu a starostlivosť o školský areál</w:t>
      </w:r>
    </w:p>
    <w:p w:rsidR="00354831" w:rsidRPr="007E36C6" w:rsidRDefault="00354831" w:rsidP="007E36C6">
      <w:pPr>
        <w:tabs>
          <w:tab w:val="left" w:pos="852"/>
        </w:tabs>
        <w:spacing w:line="276" w:lineRule="auto"/>
        <w:ind w:left="568" w:right="72"/>
      </w:pPr>
      <w:r w:rsidRPr="007E36C6">
        <w:t>- besedy a nástenky na tému životné prostredie a jeho ochrana</w:t>
      </w:r>
    </w:p>
    <w:p w:rsidR="0062418E" w:rsidRPr="007E36C6" w:rsidRDefault="0062418E" w:rsidP="007E36C6">
      <w:pPr>
        <w:tabs>
          <w:tab w:val="left" w:pos="852"/>
        </w:tabs>
        <w:spacing w:line="276" w:lineRule="auto"/>
        <w:ind w:left="568" w:right="72"/>
      </w:pPr>
      <w:r w:rsidRPr="007E36C6">
        <w:t>- zapájanie sa do projektov Modrá škola, Zelená škola...</w:t>
      </w:r>
    </w:p>
    <w:p w:rsidR="006C6E62" w:rsidRPr="007E36C6" w:rsidRDefault="006C6E62" w:rsidP="007E36C6">
      <w:pPr>
        <w:tabs>
          <w:tab w:val="left" w:pos="852"/>
        </w:tabs>
        <w:spacing w:line="276" w:lineRule="auto"/>
        <w:ind w:left="568" w:right="72"/>
      </w:pPr>
    </w:p>
    <w:p w:rsidR="00354831" w:rsidRPr="007E36C6" w:rsidRDefault="00D43574" w:rsidP="007E36C6">
      <w:pPr>
        <w:tabs>
          <w:tab w:val="left" w:pos="852"/>
        </w:tabs>
        <w:spacing w:line="276" w:lineRule="auto"/>
        <w:ind w:right="72"/>
      </w:pPr>
      <w:r>
        <w:rPr>
          <w:b/>
        </w:rPr>
        <w:t xml:space="preserve">7.4. </w:t>
      </w:r>
      <w:r w:rsidR="00354831" w:rsidRPr="007E36C6">
        <w:rPr>
          <w:b/>
        </w:rPr>
        <w:t xml:space="preserve">9. Aktivity a informovanosť rodičov o nich </w:t>
      </w:r>
      <w:r w:rsidR="00354831" w:rsidRPr="007E36C6">
        <w:t>- ZŠ sa zapája do mnohý</w:t>
      </w:r>
      <w:r w:rsidR="002F5A2E" w:rsidRPr="007E36C6">
        <w:t>ch aktivít - fungujú tu  krúžky</w:t>
      </w:r>
      <w:r w:rsidR="00354831" w:rsidRPr="007E36C6">
        <w:t>, do ktorých sa deti môžu zapájať v poobedňajších hodinách. Tieto záujmové útvary budeme naďalej podporovať a prispôsobovať ich potrebám a záujmom detí, aby čo najviac vzdelávacích poukazov zostávalo na škole. Škola vydáva školský časopis "SOS prestávka"</w:t>
      </w:r>
      <w:r w:rsidR="00B47C7A" w:rsidRPr="007E36C6">
        <w:t>,</w:t>
      </w:r>
      <w:r w:rsidR="00354831" w:rsidRPr="007E36C6">
        <w:t xml:space="preserve"> do ktorého prispievajú žiaci svojimi prácami</w:t>
      </w:r>
      <w:r w:rsidR="00B47C7A" w:rsidRPr="007E36C6">
        <w:t>,</w:t>
      </w:r>
      <w:r w:rsidR="00354831" w:rsidRPr="007E36C6">
        <w:t xml:space="preserve">  prostredníctvom ktorého škola informuje rodičov a širšiu verejnosť o dianí v škole. Netreba zabúdať ani na aktivity, do ktorých by sme viac mohli zapojiť aj rodičov detí, a to formou otvorených dní, rozličných spoločných športových podujatí, volejbalových, futbalových alebo šachových turnajov a</w:t>
      </w:r>
      <w:r w:rsidR="002625CF">
        <w:t xml:space="preserve">j kultúrnych akcií – Deň detí a </w:t>
      </w:r>
      <w:r w:rsidR="00354831" w:rsidRPr="007E36C6">
        <w:t xml:space="preserve"> iných.</w:t>
      </w:r>
    </w:p>
    <w:p w:rsidR="00354831" w:rsidRPr="007E36C6" w:rsidRDefault="00354831" w:rsidP="007E36C6">
      <w:pPr>
        <w:tabs>
          <w:tab w:val="left" w:pos="852"/>
        </w:tabs>
        <w:spacing w:line="276" w:lineRule="auto"/>
        <w:ind w:right="72"/>
        <w:rPr>
          <w:i/>
        </w:rPr>
      </w:pPr>
      <w:r w:rsidRPr="007E36C6">
        <w:rPr>
          <w:i/>
        </w:rPr>
        <w:t>Prostriedky:</w:t>
      </w:r>
    </w:p>
    <w:p w:rsidR="00354831" w:rsidRPr="007E36C6" w:rsidRDefault="00354831" w:rsidP="007E36C6">
      <w:pPr>
        <w:numPr>
          <w:ilvl w:val="0"/>
          <w:numId w:val="1"/>
        </w:numPr>
        <w:tabs>
          <w:tab w:val="left" w:pos="852"/>
        </w:tabs>
        <w:overflowPunct w:val="0"/>
        <w:autoSpaceDE w:val="0"/>
        <w:autoSpaceDN w:val="0"/>
        <w:adjustRightInd w:val="0"/>
        <w:spacing w:line="276" w:lineRule="auto"/>
        <w:ind w:right="72"/>
        <w:textAlignment w:val="baseline"/>
      </w:pPr>
      <w:r w:rsidRPr="007E36C6">
        <w:t>webová stránka školy</w:t>
      </w:r>
    </w:p>
    <w:p w:rsidR="00354831" w:rsidRPr="007E36C6" w:rsidRDefault="00354831" w:rsidP="007E36C6">
      <w:pPr>
        <w:numPr>
          <w:ilvl w:val="0"/>
          <w:numId w:val="1"/>
        </w:numPr>
        <w:tabs>
          <w:tab w:val="left" w:pos="852"/>
        </w:tabs>
        <w:overflowPunct w:val="0"/>
        <w:autoSpaceDE w:val="0"/>
        <w:autoSpaceDN w:val="0"/>
        <w:adjustRightInd w:val="0"/>
        <w:spacing w:line="276" w:lineRule="auto"/>
        <w:ind w:right="72"/>
        <w:textAlignment w:val="baseline"/>
      </w:pPr>
      <w:r w:rsidRPr="007E36C6">
        <w:t>školský časopis SOS prestávka</w:t>
      </w:r>
    </w:p>
    <w:p w:rsidR="00354831" w:rsidRPr="007E36C6" w:rsidRDefault="00354831" w:rsidP="007E36C6">
      <w:pPr>
        <w:numPr>
          <w:ilvl w:val="0"/>
          <w:numId w:val="1"/>
        </w:numPr>
        <w:tabs>
          <w:tab w:val="left" w:pos="852"/>
        </w:tabs>
        <w:overflowPunct w:val="0"/>
        <w:autoSpaceDE w:val="0"/>
        <w:autoSpaceDN w:val="0"/>
        <w:adjustRightInd w:val="0"/>
        <w:spacing w:line="276" w:lineRule="auto"/>
        <w:ind w:right="72"/>
        <w:textAlignment w:val="baseline"/>
      </w:pPr>
      <w:r w:rsidRPr="007E36C6">
        <w:t>realizácia dňa otvorených dverí na škole</w:t>
      </w:r>
    </w:p>
    <w:p w:rsidR="00354831" w:rsidRDefault="00354831" w:rsidP="00354831">
      <w:pPr>
        <w:tabs>
          <w:tab w:val="left" w:pos="852"/>
        </w:tabs>
        <w:overflowPunct w:val="0"/>
        <w:autoSpaceDE w:val="0"/>
        <w:autoSpaceDN w:val="0"/>
        <w:adjustRightInd w:val="0"/>
        <w:ind w:right="72"/>
        <w:textAlignment w:val="baseline"/>
      </w:pPr>
    </w:p>
    <w:p w:rsidR="006C6E62" w:rsidRDefault="006C6E62" w:rsidP="00354831">
      <w:pPr>
        <w:tabs>
          <w:tab w:val="left" w:pos="852"/>
        </w:tabs>
        <w:overflowPunct w:val="0"/>
        <w:autoSpaceDE w:val="0"/>
        <w:autoSpaceDN w:val="0"/>
        <w:adjustRightInd w:val="0"/>
        <w:ind w:right="72"/>
        <w:textAlignment w:val="baseline"/>
      </w:pPr>
    </w:p>
    <w:sectPr w:rsidR="006C6E62" w:rsidSect="00BF7B4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D7" w:rsidRDefault="007331D7" w:rsidP="00496420">
      <w:r>
        <w:separator/>
      </w:r>
    </w:p>
  </w:endnote>
  <w:endnote w:type="continuationSeparator" w:id="0">
    <w:p w:rsidR="007331D7" w:rsidRDefault="007331D7" w:rsidP="004964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2F" w:rsidRDefault="006D2C2F">
    <w:pPr>
      <w:pStyle w:val="Pta"/>
    </w:pPr>
  </w:p>
  <w:p w:rsidR="00FF5B2F" w:rsidRDefault="007331D7" w:rsidP="00FF5B2F">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D7" w:rsidRDefault="007331D7" w:rsidP="00496420">
      <w:r>
        <w:separator/>
      </w:r>
    </w:p>
  </w:footnote>
  <w:footnote w:type="continuationSeparator" w:id="0">
    <w:p w:rsidR="007331D7" w:rsidRDefault="007331D7" w:rsidP="00496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ACB"/>
    <w:multiLevelType w:val="hybridMultilevel"/>
    <w:tmpl w:val="0C5EDF78"/>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nsid w:val="12753A87"/>
    <w:multiLevelType w:val="hybridMultilevel"/>
    <w:tmpl w:val="5E6839DA"/>
    <w:lvl w:ilvl="0" w:tplc="45785FE6">
      <w:start w:val="2"/>
      <w:numFmt w:val="bullet"/>
      <w:lvlText w:val="-"/>
      <w:lvlJc w:val="left"/>
      <w:pPr>
        <w:tabs>
          <w:tab w:val="num" w:pos="928"/>
        </w:tabs>
        <w:ind w:left="928" w:hanging="360"/>
      </w:pPr>
      <w:rPr>
        <w:rFonts w:ascii="Times New Roman" w:eastAsia="Times New Roman" w:hAnsi="Times New Roman" w:cs="Times New Roman" w:hint="default"/>
      </w:rPr>
    </w:lvl>
    <w:lvl w:ilvl="1" w:tplc="041B0003" w:tentative="1">
      <w:start w:val="1"/>
      <w:numFmt w:val="bullet"/>
      <w:lvlText w:val="o"/>
      <w:lvlJc w:val="left"/>
      <w:pPr>
        <w:tabs>
          <w:tab w:val="num" w:pos="1648"/>
        </w:tabs>
        <w:ind w:left="1648" w:hanging="360"/>
      </w:pPr>
      <w:rPr>
        <w:rFonts w:ascii="Courier New" w:hAnsi="Courier New" w:cs="Courier New" w:hint="default"/>
      </w:rPr>
    </w:lvl>
    <w:lvl w:ilvl="2" w:tplc="041B0005" w:tentative="1">
      <w:start w:val="1"/>
      <w:numFmt w:val="bullet"/>
      <w:lvlText w:val=""/>
      <w:lvlJc w:val="left"/>
      <w:pPr>
        <w:tabs>
          <w:tab w:val="num" w:pos="2368"/>
        </w:tabs>
        <w:ind w:left="2368" w:hanging="360"/>
      </w:pPr>
      <w:rPr>
        <w:rFonts w:ascii="Wingdings" w:hAnsi="Wingdings" w:hint="default"/>
      </w:rPr>
    </w:lvl>
    <w:lvl w:ilvl="3" w:tplc="041B0001" w:tentative="1">
      <w:start w:val="1"/>
      <w:numFmt w:val="bullet"/>
      <w:lvlText w:val=""/>
      <w:lvlJc w:val="left"/>
      <w:pPr>
        <w:tabs>
          <w:tab w:val="num" w:pos="3088"/>
        </w:tabs>
        <w:ind w:left="3088" w:hanging="360"/>
      </w:pPr>
      <w:rPr>
        <w:rFonts w:ascii="Symbol" w:hAnsi="Symbol" w:hint="default"/>
      </w:rPr>
    </w:lvl>
    <w:lvl w:ilvl="4" w:tplc="041B0003" w:tentative="1">
      <w:start w:val="1"/>
      <w:numFmt w:val="bullet"/>
      <w:lvlText w:val="o"/>
      <w:lvlJc w:val="left"/>
      <w:pPr>
        <w:tabs>
          <w:tab w:val="num" w:pos="3808"/>
        </w:tabs>
        <w:ind w:left="3808" w:hanging="360"/>
      </w:pPr>
      <w:rPr>
        <w:rFonts w:ascii="Courier New" w:hAnsi="Courier New" w:cs="Courier New" w:hint="default"/>
      </w:rPr>
    </w:lvl>
    <w:lvl w:ilvl="5" w:tplc="041B0005" w:tentative="1">
      <w:start w:val="1"/>
      <w:numFmt w:val="bullet"/>
      <w:lvlText w:val=""/>
      <w:lvlJc w:val="left"/>
      <w:pPr>
        <w:tabs>
          <w:tab w:val="num" w:pos="4528"/>
        </w:tabs>
        <w:ind w:left="4528" w:hanging="360"/>
      </w:pPr>
      <w:rPr>
        <w:rFonts w:ascii="Wingdings" w:hAnsi="Wingdings" w:hint="default"/>
      </w:rPr>
    </w:lvl>
    <w:lvl w:ilvl="6" w:tplc="041B0001" w:tentative="1">
      <w:start w:val="1"/>
      <w:numFmt w:val="bullet"/>
      <w:lvlText w:val=""/>
      <w:lvlJc w:val="left"/>
      <w:pPr>
        <w:tabs>
          <w:tab w:val="num" w:pos="5248"/>
        </w:tabs>
        <w:ind w:left="5248" w:hanging="360"/>
      </w:pPr>
      <w:rPr>
        <w:rFonts w:ascii="Symbol" w:hAnsi="Symbol" w:hint="default"/>
      </w:rPr>
    </w:lvl>
    <w:lvl w:ilvl="7" w:tplc="041B0003" w:tentative="1">
      <w:start w:val="1"/>
      <w:numFmt w:val="bullet"/>
      <w:lvlText w:val="o"/>
      <w:lvlJc w:val="left"/>
      <w:pPr>
        <w:tabs>
          <w:tab w:val="num" w:pos="5968"/>
        </w:tabs>
        <w:ind w:left="5968" w:hanging="360"/>
      </w:pPr>
      <w:rPr>
        <w:rFonts w:ascii="Courier New" w:hAnsi="Courier New" w:cs="Courier New" w:hint="default"/>
      </w:rPr>
    </w:lvl>
    <w:lvl w:ilvl="8" w:tplc="041B0005" w:tentative="1">
      <w:start w:val="1"/>
      <w:numFmt w:val="bullet"/>
      <w:lvlText w:val=""/>
      <w:lvlJc w:val="left"/>
      <w:pPr>
        <w:tabs>
          <w:tab w:val="num" w:pos="6688"/>
        </w:tabs>
        <w:ind w:left="6688" w:hanging="360"/>
      </w:pPr>
      <w:rPr>
        <w:rFonts w:ascii="Wingdings" w:hAnsi="Wingdings" w:hint="default"/>
      </w:rPr>
    </w:lvl>
  </w:abstractNum>
  <w:abstractNum w:abstractNumId="2">
    <w:nsid w:val="25ED1EC3"/>
    <w:multiLevelType w:val="hybridMultilevel"/>
    <w:tmpl w:val="A80AF562"/>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nsid w:val="48023850"/>
    <w:multiLevelType w:val="hybridMultilevel"/>
    <w:tmpl w:val="366895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D55C5D"/>
    <w:multiLevelType w:val="hybridMultilevel"/>
    <w:tmpl w:val="3C3AD8E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526D57BC"/>
    <w:multiLevelType w:val="hybridMultilevel"/>
    <w:tmpl w:val="59D0DC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2E95C23"/>
    <w:multiLevelType w:val="hybridMultilevel"/>
    <w:tmpl w:val="5E80ABA2"/>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67AF73F0"/>
    <w:multiLevelType w:val="hybridMultilevel"/>
    <w:tmpl w:val="A922FF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Wingdings 2" w:eastAsia="Times New Roman" w:hAnsi="Wingdings 2" w:cs="Times New Roman" w:hint="default"/>
      </w:rPr>
    </w:lvl>
    <w:lvl w:ilvl="5" w:tplc="FFFFFFFF">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4AC3026"/>
    <w:multiLevelType w:val="hybridMultilevel"/>
    <w:tmpl w:val="C5C6D464"/>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Wingdings 2" w:eastAsia="Times New Roman" w:hAnsi="Wingdings 2" w:cs="Times New Roman" w:hint="default"/>
      </w:rPr>
    </w:lvl>
    <w:lvl w:ilvl="5" w:tplc="FFFFFFFF">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424223"/>
    <w:multiLevelType w:val="hybridMultilevel"/>
    <w:tmpl w:val="F1B2BE16"/>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
    <w:nsid w:val="78E35BF0"/>
    <w:multiLevelType w:val="hybridMultilevel"/>
    <w:tmpl w:val="B05AEC8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8"/>
  </w:num>
  <w:num w:numId="6">
    <w:abstractNumId w:val="4"/>
  </w:num>
  <w:num w:numId="7">
    <w:abstractNumId w:val="5"/>
  </w:num>
  <w:num w:numId="8">
    <w:abstractNumId w:val="3"/>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4831"/>
    <w:rsid w:val="001116F0"/>
    <w:rsid w:val="00143B1E"/>
    <w:rsid w:val="00250EF3"/>
    <w:rsid w:val="002625CF"/>
    <w:rsid w:val="00277BAF"/>
    <w:rsid w:val="002A5F3E"/>
    <w:rsid w:val="002C6443"/>
    <w:rsid w:val="002F5A2E"/>
    <w:rsid w:val="0032607C"/>
    <w:rsid w:val="00354831"/>
    <w:rsid w:val="003C016C"/>
    <w:rsid w:val="00496420"/>
    <w:rsid w:val="004B6B29"/>
    <w:rsid w:val="005A53C9"/>
    <w:rsid w:val="0062418E"/>
    <w:rsid w:val="0064217B"/>
    <w:rsid w:val="006C6E62"/>
    <w:rsid w:val="006D2C2F"/>
    <w:rsid w:val="007331D7"/>
    <w:rsid w:val="007C0BFB"/>
    <w:rsid w:val="007E2BD9"/>
    <w:rsid w:val="007E36C6"/>
    <w:rsid w:val="00893B25"/>
    <w:rsid w:val="008F2CEA"/>
    <w:rsid w:val="00930566"/>
    <w:rsid w:val="009E518D"/>
    <w:rsid w:val="00B47C7A"/>
    <w:rsid w:val="00B82D29"/>
    <w:rsid w:val="00C31F04"/>
    <w:rsid w:val="00C95169"/>
    <w:rsid w:val="00CD4591"/>
    <w:rsid w:val="00D30EEE"/>
    <w:rsid w:val="00D43574"/>
    <w:rsid w:val="00D7507B"/>
    <w:rsid w:val="00DB4BCE"/>
    <w:rsid w:val="00DC0366"/>
    <w:rsid w:val="00F9166D"/>
    <w:rsid w:val="00FB11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483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qFormat/>
    <w:rsid w:val="00354831"/>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354831"/>
    <w:rPr>
      <w:rFonts w:ascii="Times New Roman" w:eastAsia="Times New Roman" w:hAnsi="Times New Roman" w:cs="Times New Roman"/>
      <w:b/>
      <w:bCs/>
      <w:i/>
      <w:iCs/>
      <w:sz w:val="26"/>
      <w:szCs w:val="26"/>
      <w:lang w:eastAsia="sk-SK"/>
    </w:rPr>
  </w:style>
  <w:style w:type="paragraph" w:styleId="Pta">
    <w:name w:val="footer"/>
    <w:basedOn w:val="Normlny"/>
    <w:link w:val="PtaChar"/>
    <w:uiPriority w:val="99"/>
    <w:rsid w:val="00354831"/>
    <w:pPr>
      <w:tabs>
        <w:tab w:val="center" w:pos="4536"/>
        <w:tab w:val="right" w:pos="9072"/>
      </w:tabs>
    </w:pPr>
  </w:style>
  <w:style w:type="character" w:customStyle="1" w:styleId="PtaChar">
    <w:name w:val="Päta Char"/>
    <w:basedOn w:val="Predvolenpsmoodseku"/>
    <w:link w:val="Pta"/>
    <w:uiPriority w:val="99"/>
    <w:rsid w:val="00354831"/>
    <w:rPr>
      <w:rFonts w:ascii="Times New Roman" w:eastAsia="Times New Roman" w:hAnsi="Times New Roman" w:cs="Times New Roman"/>
      <w:sz w:val="24"/>
      <w:szCs w:val="24"/>
      <w:lang w:eastAsia="sk-SK"/>
    </w:rPr>
  </w:style>
  <w:style w:type="character" w:styleId="slostrany">
    <w:name w:val="page number"/>
    <w:basedOn w:val="Predvolenpsmoodseku"/>
    <w:rsid w:val="00354831"/>
  </w:style>
  <w:style w:type="paragraph" w:styleId="Hlavika">
    <w:name w:val="header"/>
    <w:basedOn w:val="Normlny"/>
    <w:link w:val="HlavikaChar"/>
    <w:uiPriority w:val="99"/>
    <w:semiHidden/>
    <w:unhideWhenUsed/>
    <w:rsid w:val="006D2C2F"/>
    <w:pPr>
      <w:tabs>
        <w:tab w:val="center" w:pos="4536"/>
        <w:tab w:val="right" w:pos="9072"/>
      </w:tabs>
    </w:pPr>
  </w:style>
  <w:style w:type="character" w:customStyle="1" w:styleId="HlavikaChar">
    <w:name w:val="Hlavička Char"/>
    <w:basedOn w:val="Predvolenpsmoodseku"/>
    <w:link w:val="Hlavika"/>
    <w:uiPriority w:val="99"/>
    <w:semiHidden/>
    <w:rsid w:val="006D2C2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D2C2F"/>
    <w:rPr>
      <w:rFonts w:ascii="Tahoma" w:hAnsi="Tahoma" w:cs="Tahoma"/>
      <w:sz w:val="16"/>
      <w:szCs w:val="16"/>
    </w:rPr>
  </w:style>
  <w:style w:type="character" w:customStyle="1" w:styleId="TextbublinyChar">
    <w:name w:val="Text bubliny Char"/>
    <w:basedOn w:val="Predvolenpsmoodseku"/>
    <w:link w:val="Textbubliny"/>
    <w:uiPriority w:val="99"/>
    <w:semiHidden/>
    <w:rsid w:val="006D2C2F"/>
    <w:rPr>
      <w:rFonts w:ascii="Tahoma" w:eastAsia="Times New Roman" w:hAnsi="Tahoma" w:cs="Tahoma"/>
      <w:sz w:val="16"/>
      <w:szCs w:val="16"/>
      <w:lang w:eastAsia="sk-SK"/>
    </w:rPr>
  </w:style>
  <w:style w:type="paragraph" w:styleId="Odsekzoznamu">
    <w:name w:val="List Paragraph"/>
    <w:basedOn w:val="Normlny"/>
    <w:uiPriority w:val="34"/>
    <w:qFormat/>
    <w:rsid w:val="0062418E"/>
    <w:pPr>
      <w:ind w:left="720"/>
      <w:contextualSpacing/>
    </w:pPr>
  </w:style>
  <w:style w:type="table" w:styleId="Mriekatabuky">
    <w:name w:val="Table Grid"/>
    <w:basedOn w:val="Normlnatabuka"/>
    <w:uiPriority w:val="59"/>
    <w:rsid w:val="0062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6B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2FB97-08D2-4474-87FB-41EC2C3E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2027</Words>
  <Characters>11554</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ZS</cp:lastModifiedBy>
  <cp:revision>18</cp:revision>
  <cp:lastPrinted>2010-09-22T13:00:00Z</cp:lastPrinted>
  <dcterms:created xsi:type="dcterms:W3CDTF">2008-10-10T09:27:00Z</dcterms:created>
  <dcterms:modified xsi:type="dcterms:W3CDTF">2012-09-21T16:58:00Z</dcterms:modified>
</cp:coreProperties>
</file>